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Default Extension="jpg" ContentType="image/jpeg"/>
  <Override PartName="/word/settings.xml" ContentType="application/vnd.openxmlformats-officedocument.wordprocessingml.settings+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4.xml" ContentType="application/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BA0468C" Type="http://schemas.openxmlformats.org/officeDocument/2006/relationships/officeDocument" Target="word/document.xml"/><Relationship Id="rId1" Type="http://schemas.openxmlformats.org/officeDocument/2006/relationships/custom-properties" Target="docProps/custom.xml"/><Relationship Id="R3E5B72C7" Type="http://schemas.openxmlformats.org/package/2006/relationships/metadata/core-properties" Target="docProps/core.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0" w:line="259" w:lineRule="auto"/>
        <w:ind w:left="285" w:right="0" w:firstLine="0"/>
        <w:jc w:val="center"/>
      </w:pPr>
      <w:r>
        <w:rPr/>
        <w:t xml:space="preserve"> </w:t>
      </w:r>
    </w:p>
    <w:p>
      <w:pPr>
        <w:spacing w:before="0" w:after="48" w:line="259" w:lineRule="auto"/>
        <w:ind w:left="285" w:right="0" w:firstLine="0"/>
        <w:jc w:val="center"/>
      </w:pPr>
      <w:r>
        <w:drawing>
          <wp:inline distT="0" distB="0" distL="0" distR="0">
            <wp:extent cx="1009015" cy="1831975"/>
            <wp:effectExtent l="0" t="0" r="0" b="0"/>
            <wp:docPr id="14257" name="Picture 14257"/>
            <wp:cNvGraphicFramePr/>
            <a:graphic>
              <a:graphicData uri="http://schemas.openxmlformats.org/drawingml/2006/picture">
                <pic:pic xmlns:pic="http://schemas.openxmlformats.org/drawingml/2006/picture">
                  <pic:nvPicPr>
                    <pic:cNvPr id="14257" name="Picture 14257"/>
                    <pic:cNvPicPr/>
                  </pic:nvPicPr>
                  <pic:blipFill>
                    <a:blip r:embed="rId16"/>
                    <a:stretch>
                      <a:fillRect/>
                    </a:stretch>
                  </pic:blipFill>
                  <pic:spPr>
                    <a:xfrm>
                      <a:off x="0" y="0"/>
                      <a:ext cx="1009015" cy="1831975"/>
                    </a:xfrm>
                    <a:prstGeom prst="rect">
                      <a:avLst/>
                    </a:prstGeom>
                  </pic:spPr>
                </pic:pic>
              </a:graphicData>
            </a:graphic>
          </wp:inline>
        </w:drawing>
      </w:r>
      <w:r>
        <w:rPr>
          <w:rFonts w:cs="Times New Roman" w:hAnsi="Times New Roman" w:eastAsia="Times New Roman" w:ascii="Times New Roman"/>
          <w:i w:val="1"/>
        </w:rPr>
        <w:t xml:space="preserve"> </w:t>
      </w:r>
    </w:p>
    <w:p>
      <w:pPr>
        <w:spacing w:before="0" w:after="0" w:line="259" w:lineRule="auto"/>
        <w:ind w:left="0" w:right="53" w:firstLine="0"/>
        <w:jc w:val="center"/>
      </w:pPr>
      <w:r>
        <w:rPr>
          <w:rFonts w:cs="Times New Roman" w:hAnsi="Times New Roman" w:eastAsia="Times New Roman" w:ascii="Times New Roman"/>
          <w:b w:val="1"/>
          <w:u w:val="single" w:color="000000"/>
        </w:rPr>
        <w:t xml:space="preserve">PROJECT DOCUMENT</w:t>
      </w:r>
      <w:r>
        <w:rPr>
          <w:rFonts w:cs="Times New Roman" w:hAnsi="Times New Roman" w:eastAsia="Times New Roman" w:ascii="Times New Roman"/>
          <w:b w:val="1"/>
        </w:rPr>
        <w:t xml:space="preserve"> </w:t>
      </w:r>
    </w:p>
    <w:p>
      <w:pPr>
        <w:spacing w:before="0" w:after="0" w:line="259" w:lineRule="auto"/>
        <w:ind w:left="3601" w:right="0" w:firstLine="0"/>
        <w:jc w:val="left"/>
      </w:pPr>
      <w:r>
        <w:rPr>
          <w:rFonts w:cs="Times New Roman" w:hAnsi="Times New Roman" w:eastAsia="Times New Roman" w:ascii="Times New Roman"/>
          <w:b w:val="1"/>
        </w:rPr>
        <w:t xml:space="preserve"> </w:t>
      </w:r>
    </w:p>
    <w:tbl>
      <w:tblPr>
        <w:tblStyle w:val="TableGrid"/>
        <w:tblW w:w="9417" w:type="dxa"/>
        <w:tblInd w:w="0" w:type="dxa"/>
        <w:tblCellMar>
          <w:top w:w="0" w:type="dxa"/>
          <w:left w:w="0" w:type="dxa"/>
          <w:bottom w:w="0" w:type="dxa"/>
          <w:right w:w="0" w:type="dxa"/>
        </w:tblCellMar>
      </w:tblPr>
      <w:tblGrid>
        <w:gridCol w:w="2881"/>
        <w:gridCol w:w="6536"/>
      </w:tblGrid>
      <w:tr>
        <w:trPr>
          <w:trHeight w:val="755" w:hRule="atLeast"/>
        </w:trPr>
        <w:tc>
          <w:tcPr>
            <w:tcW w:w="2881" w:type="dxa"/>
            <w:tcBorders>
              <w:top w:val="nil"/>
              <w:left w:val="nil"/>
              <w:bottom w:val="nil"/>
              <w:right w:val="nil"/>
            </w:tcBorders>
            <w:vAlign w:val="top"/>
          </w:tcPr>
          <w:p>
            <w:pPr>
              <w:spacing w:before="0" w:after="231" w:line="259" w:lineRule="auto"/>
              <w:ind w:left="0" w:right="0" w:firstLine="0"/>
              <w:jc w:val="left"/>
            </w:pPr>
            <w:r>
              <w:rPr>
                <w:rFonts w:cs="Times New Roman" w:hAnsi="Times New Roman" w:eastAsia="Times New Roman" w:ascii="Times New Roman"/>
                <w:i w:val="1"/>
              </w:rPr>
              <w:t xml:space="preserve">Project Title:</w:t>
            </w:r>
            <w:r>
              <w:rPr/>
              <w:t xml:space="preserve"> </w:t>
            </w:r>
          </w:p>
          <w:p>
            <w:pPr>
              <w:spacing w:before="0" w:after="0" w:line="259" w:lineRule="auto"/>
              <w:ind w:left="0" w:right="0" w:firstLine="0"/>
              <w:jc w:val="left"/>
            </w:pPr>
            <w:r>
              <w:rPr/>
              <w:t xml:space="preserve"> </w:t>
            </w:r>
          </w:p>
        </w:tc>
        <w:tc>
          <w:tcPr>
            <w:tcW w:w="6536" w:type="dxa"/>
            <w:tcBorders>
              <w:top w:val="nil"/>
              <w:left w:val="nil"/>
              <w:bottom w:val="nil"/>
              <w:right w:val="nil"/>
            </w:tcBorders>
            <w:vAlign w:val="top"/>
          </w:tcPr>
          <w:p>
            <w:pPr>
              <w:spacing w:before="0" w:after="0" w:line="259" w:lineRule="auto"/>
              <w:ind w:left="0" w:right="0" w:firstLine="0"/>
              <w:jc w:val="left"/>
            </w:pPr>
            <w:r>
              <w:rPr>
                <w:rFonts w:cs="Times New Roman" w:hAnsi="Times New Roman" w:eastAsia="Times New Roman" w:ascii="Times New Roman"/>
                <w:b w:val="1"/>
              </w:rPr>
              <w:t xml:space="preserve">Kosovo Human Development Report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2014:</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Mobility as a Force for Development</w:t>
            </w:r>
            <w:r>
              <w:rPr>
                <w:rFonts w:cs="Times New Roman" w:hAnsi="Times New Roman" w:eastAsia="Times New Roman" w:ascii="Times New Roman"/>
                <w:b w:val="1"/>
              </w:rPr>
              <w:t xml:space="preserve"> </w:t>
            </w:r>
          </w:p>
        </w:tc>
      </w:tr>
      <w:tr>
        <w:trPr>
          <w:trHeight w:val="439" w:hRule="atLeast"/>
        </w:trPr>
        <w:tc>
          <w:tcPr>
            <w:tcW w:w="2881" w:type="dxa"/>
            <w:tcBorders>
              <w:top w:val="nil"/>
              <w:left w:val="nil"/>
              <w:bottom w:val="nil"/>
              <w:right w:val="nil"/>
            </w:tcBorders>
            <w:vAlign w:val="top"/>
          </w:tcPr>
          <w:p>
            <w:pPr>
              <w:spacing w:before="0" w:after="0" w:line="259" w:lineRule="auto"/>
              <w:ind w:left="0" w:right="0" w:firstLine="0"/>
              <w:jc w:val="left"/>
            </w:pPr>
            <w:r>
              <w:rPr>
                <w:rFonts w:cs="Times New Roman" w:hAnsi="Times New Roman" w:eastAsia="Times New Roman" w:ascii="Times New Roman"/>
                <w:i w:val="1"/>
              </w:rPr>
              <w:t xml:space="preserve">Proposed Duration:</w:t>
            </w:r>
            <w:r>
              <w:rPr/>
              <w:t xml:space="preserve"> </w:t>
            </w:r>
          </w:p>
        </w:tc>
        <w:tc>
          <w:tcPr>
            <w:tcW w:w="6536" w:type="dxa"/>
            <w:tcBorders>
              <w:top w:val="nil"/>
              <w:left w:val="nil"/>
              <w:bottom w:val="nil"/>
              <w:right w:val="nil"/>
            </w:tcBorders>
            <w:vAlign w:val="top"/>
          </w:tcPr>
          <w:p>
            <w:pPr>
              <w:spacing w:before="0" w:after="0" w:line="259" w:lineRule="auto"/>
              <w:ind w:left="0" w:right="0" w:firstLine="0"/>
              <w:jc w:val="left"/>
            </w:pPr>
            <w:r>
              <w:rPr/>
              <w:t xml:space="preserve">12 </w:t>
            </w:r>
            <w:r>
              <w:rPr/>
              <w:t xml:space="preserve">months </w:t>
            </w:r>
            <w:r>
              <w:rPr>
                <w:rFonts w:cs="Times New Roman" w:hAnsi="Times New Roman" w:eastAsia="Times New Roman" w:ascii="Times New Roman"/>
                <w:b w:val="1"/>
              </w:rPr>
              <w:t xml:space="preserve"> </w:t>
            </w:r>
          </w:p>
        </w:tc>
      </w:tr>
      <w:tr>
        <w:trPr>
          <w:trHeight w:val="626" w:hRule="atLeast"/>
        </w:trPr>
        <w:tc>
          <w:tcPr>
            <w:tcW w:w="2881" w:type="dxa"/>
            <w:tcBorders>
              <w:top w:val="nil"/>
              <w:left w:val="nil"/>
              <w:bottom w:val="nil"/>
              <w:right w:val="nil"/>
            </w:tcBorders>
            <w:vAlign w:val="center"/>
          </w:tcPr>
          <w:p>
            <w:pPr>
              <w:spacing w:before="0" w:after="0" w:line="259" w:lineRule="auto"/>
              <w:ind w:left="0" w:right="0" w:firstLine="0"/>
              <w:jc w:val="left"/>
            </w:pPr>
            <w:r>
              <w:rPr>
                <w:rFonts w:cs="Times New Roman" w:hAnsi="Times New Roman" w:eastAsia="Times New Roman" w:ascii="Times New Roman"/>
                <w:i w:val="1"/>
              </w:rPr>
              <w:t xml:space="preserve">Proposing UN Agency:</w:t>
            </w:r>
            <w:r>
              <w:rPr/>
              <w:t xml:space="preserve"> </w:t>
            </w:r>
          </w:p>
        </w:tc>
        <w:tc>
          <w:tcPr>
            <w:tcW w:w="6536" w:type="dxa"/>
            <w:tcBorders>
              <w:top w:val="nil"/>
              <w:left w:val="nil"/>
              <w:bottom w:val="nil"/>
              <w:right w:val="nil"/>
            </w:tcBorders>
            <w:vAlign w:val="center"/>
          </w:tcPr>
          <w:p>
            <w:pPr>
              <w:spacing w:before="0" w:after="0" w:line="259" w:lineRule="auto"/>
              <w:ind w:left="0" w:right="0" w:firstLine="0"/>
              <w:jc w:val="left"/>
            </w:pPr>
            <w:r>
              <w:rPr/>
              <w:t xml:space="preserve">UNDP</w:t>
            </w:r>
            <w:r>
              <w:rPr/>
              <w:t xml:space="preserve"> </w:t>
            </w:r>
            <w:r>
              <w:rPr/>
              <w:t xml:space="preserve">Kosovo </w:t>
            </w:r>
            <w:r>
              <w:rPr/>
              <w:t xml:space="preserve"> </w:t>
            </w:r>
          </w:p>
        </w:tc>
      </w:tr>
      <w:tr>
        <w:trPr>
          <w:trHeight w:val="1199" w:hRule="atLeast"/>
        </w:trPr>
        <w:tc>
          <w:tcPr>
            <w:tcW w:w="2881" w:type="dxa"/>
            <w:tcBorders>
              <w:top w:val="nil"/>
              <w:left w:val="nil"/>
              <w:bottom w:val="nil"/>
              <w:right w:val="nil"/>
            </w:tcBorders>
            <w:vAlign w:val="bottom"/>
          </w:tcPr>
          <w:p>
            <w:pPr>
              <w:spacing w:before="0" w:after="482" w:line="259" w:lineRule="auto"/>
              <w:ind w:left="0" w:right="0" w:firstLine="0"/>
              <w:jc w:val="left"/>
            </w:pPr>
            <w:r>
              <w:rPr>
                <w:rFonts w:cs="Times New Roman" w:hAnsi="Times New Roman" w:eastAsia="Times New Roman" w:ascii="Times New Roman"/>
                <w:i w:val="1"/>
              </w:rPr>
              <w:t xml:space="preserve">Project Partners:</w:t>
            </w:r>
            <w:r>
              <w:rPr>
                <w:rFonts w:cs="Times New Roman" w:hAnsi="Times New Roman" w:eastAsia="Times New Roman" w:ascii="Times New Roman"/>
                <w:i w:val="1"/>
              </w:rPr>
              <w:t xml:space="preserve"> </w:t>
            </w:r>
          </w:p>
          <w:p>
            <w:pPr>
              <w:spacing w:before="0" w:after="0" w:line="259" w:lineRule="auto"/>
              <w:ind w:left="0" w:right="0" w:firstLine="0"/>
              <w:jc w:val="left"/>
            </w:pPr>
            <w:r>
              <w:rPr/>
              <w:t xml:space="preserve"> </w:t>
            </w:r>
          </w:p>
        </w:tc>
        <w:tc>
          <w:tcPr>
            <w:tcW w:w="6536" w:type="dxa"/>
            <w:tcBorders>
              <w:top w:val="nil"/>
              <w:left w:val="nil"/>
              <w:bottom w:val="nil"/>
              <w:right w:val="nil"/>
            </w:tcBorders>
            <w:vAlign w:val="center"/>
          </w:tcPr>
          <w:p>
            <w:pPr>
              <w:spacing w:before="0" w:after="2" w:line="236" w:lineRule="auto"/>
              <w:ind w:left="0" w:right="0" w:firstLine="0"/>
            </w:pPr>
            <w:r>
              <w:rPr/>
              <w:t xml:space="preserve">SDC, UN Agencies, Ministry of Diaspora, Ministry of Labour and</w:t>
            </w:r>
            <w:r>
              <w:rPr/>
              <w:t xml:space="preserve"> </w:t>
            </w:r>
            <w:r>
              <w:rPr/>
              <w:t xml:space="preserve">Social Welfare, Ministry of Health, Ministry of Education, Science and </w:t>
            </w:r>
          </w:p>
          <w:p>
            <w:pPr>
              <w:spacing w:before="0" w:after="0" w:line="259" w:lineRule="auto"/>
              <w:ind w:left="0" w:right="0" w:firstLine="0"/>
              <w:jc w:val="left"/>
            </w:pPr>
            <w:r>
              <w:rPr/>
              <w:t xml:space="preserve">Technology, Kosovo Agency of Statistics, Central Bank of Kosova</w:t>
            </w:r>
            <w:r>
              <w:rPr/>
              <w:t xml:space="preserve"> </w:t>
            </w:r>
          </w:p>
        </w:tc>
      </w:tr>
      <w:tr>
        <w:trPr>
          <w:trHeight w:val="758" w:hRule="atLeast"/>
        </w:trPr>
        <w:tc>
          <w:tcPr>
            <w:tcW w:w="2881" w:type="dxa"/>
            <w:tcBorders>
              <w:top w:val="nil"/>
              <w:left w:val="nil"/>
              <w:bottom w:val="nil"/>
              <w:right w:val="nil"/>
            </w:tcBorders>
            <w:vAlign w:val="top"/>
          </w:tcPr>
          <w:p>
            <w:pPr>
              <w:tabs>
                <w:tab w:val="center" w:pos="1440"/>
                <w:tab w:val="center" w:pos="2160"/>
              </w:tabs>
              <w:spacing w:before="0" w:after="0" w:line="259" w:lineRule="auto"/>
              <w:ind w:left="0" w:right="0" w:firstLine="0"/>
              <w:jc w:val="left"/>
            </w:pPr>
            <w:r>
              <w:rPr>
                <w:rFonts w:cs="Times New Roman" w:hAnsi="Times New Roman" w:eastAsia="Times New Roman" w:ascii="Times New Roman"/>
                <w:i w:val="1"/>
              </w:rPr>
              <w:t xml:space="preserve">Total budget:</w:t>
            </w:r>
            <w:r>
              <w:rPr>
                <w:rFonts w:cs="Times New Roman" w:hAnsi="Times New Roman" w:eastAsia="Times New Roman" w:ascii="Times New Roman"/>
                <w:i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tc>
        <w:tc>
          <w:tcPr>
            <w:tcW w:w="6536" w:type="dxa"/>
            <w:tcBorders>
              <w:top w:val="nil"/>
              <w:left w:val="nil"/>
              <w:bottom w:val="nil"/>
              <w:right w:val="nil"/>
            </w:tcBorders>
            <w:vAlign w:val="top"/>
          </w:tcPr>
          <w:p>
            <w:pPr>
              <w:tabs>
                <w:tab w:val="center" w:pos="2160"/>
                <w:tab w:val="center" w:pos="2880"/>
              </w:tabs>
              <w:spacing w:before="0" w:after="234" w:line="259" w:lineRule="auto"/>
              <w:ind w:left="0" w:right="0" w:firstLine="0"/>
              <w:jc w:val="left"/>
            </w:pPr>
            <w:r>
              <w:rPr>
                <w:rFonts w:cs="Times New Roman" w:hAnsi="Times New Roman" w:eastAsia="Times New Roman" w:ascii="Times New Roman"/>
                <w:b w:val="1"/>
              </w:rPr>
              <w:t xml:space="preserve">120</w:t>
            </w:r>
            <w:r>
              <w:rPr>
                <w:rFonts w:cs="Times New Roman" w:hAnsi="Times New Roman" w:eastAsia="Times New Roman" w:ascii="Times New Roman"/>
                <w:b w:val="1"/>
              </w:rPr>
              <w:t xml:space="preserve">,000.00 EUR</w:t>
            </w:r>
            <w:r>
              <w:rPr>
                <w:rFonts w:cs="Times New Roman" w:hAnsi="Times New Roman" w:eastAsia="Times New Roman" w:ascii="Times New Roman"/>
                <w:i w:val="1"/>
              </w:rPr>
              <w:t xml:space="preserve"> 	</w:t>
            </w:r>
            <w:r>
              <w:rPr>
                <w:rFonts w:cs="Times New Roman" w:hAnsi="Times New Roman" w:eastAsia="Times New Roman" w:ascii="Times New Roman"/>
                <w:b w:val="1"/>
              </w:rPr>
              <w:t xml:space="preserve">  	 </w:t>
            </w:r>
          </w:p>
          <w:p>
            <w:pPr>
              <w:spacing w:before="0" w:after="0" w:line="259" w:lineRule="auto"/>
              <w:ind w:left="0" w:right="0" w:firstLine="0"/>
            </w:pPr>
            <w:r>
              <w:rPr/>
              <w:t xml:space="preserve">Research at Kosovo level with HDI calculated for Kosovo</w:t>
            </w:r>
            <w:r>
              <w:rPr/>
              <w:t xml:space="preserve"> </w:t>
            </w:r>
            <w:r>
              <w:rPr/>
              <w:t xml:space="preserve">Municipalities</w:t>
            </w:r>
            <w:r>
              <w:rPr/>
              <w:t xml:space="preserve"> </w:t>
            </w:r>
          </w:p>
        </w:tc>
      </w:tr>
      <w:tr>
        <w:trPr>
          <w:trHeight w:val="507" w:hRule="atLeast"/>
        </w:trPr>
        <w:tc>
          <w:tcPr>
            <w:tcW w:w="2881" w:type="dxa"/>
            <w:tcBorders>
              <w:top w:val="nil"/>
              <w:left w:val="nil"/>
              <w:bottom w:val="nil"/>
              <w:right w:val="nil"/>
            </w:tcBorders>
            <w:vAlign w:val="top"/>
          </w:tcPr>
          <w:p>
            <w:pPr>
              <w:spacing w:before="0" w:after="0" w:line="259" w:lineRule="auto"/>
              <w:ind w:left="1495" w:right="0" w:firstLine="0"/>
              <w:jc w:val="center"/>
            </w:pPr>
            <w:r>
              <w:rPr/>
              <w:t xml:space="preserve"> </w:t>
            </w:r>
          </w:p>
        </w:tc>
        <w:tc>
          <w:tcPr>
            <w:tcW w:w="6536" w:type="dxa"/>
            <w:tcBorders>
              <w:top w:val="nil"/>
              <w:left w:val="nil"/>
              <w:bottom w:val="nil"/>
              <w:right w:val="nil"/>
            </w:tcBorders>
            <w:vAlign w:val="top"/>
          </w:tcPr>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tc>
      </w:tr>
      <w:tr>
        <w:trPr>
          <w:trHeight w:val="505" w:hRule="atLeast"/>
        </w:trPr>
        <w:tc>
          <w:tcPr>
            <w:tcW w:w="2881" w:type="dxa"/>
            <w:tcBorders>
              <w:top w:val="nil"/>
              <w:left w:val="nil"/>
              <w:bottom w:val="nil"/>
              <w:right w:val="nil"/>
            </w:tcBorders>
            <w:vAlign w:val="top"/>
          </w:tcPr>
          <w:p>
            <w:pPr>
              <w:spacing w:before="0" w:after="0" w:line="259" w:lineRule="auto"/>
              <w:ind w:left="0" w:right="0" w:firstLine="0"/>
              <w:jc w:val="left"/>
            </w:pPr>
            <w:r>
              <w:rPr>
                <w:rFonts w:cs="Times New Roman" w:hAnsi="Times New Roman" w:eastAsia="Times New Roman" w:ascii="Times New Roman"/>
                <w:i w:val="1"/>
              </w:rPr>
              <w:t xml:space="preserve">Geographical Location:</w:t>
            </w:r>
            <w:r>
              <w:rPr/>
              <w:t xml:space="preserve">  </w:t>
            </w:r>
          </w:p>
          <w:p>
            <w:pPr>
              <w:spacing w:before="0" w:after="0" w:line="259" w:lineRule="auto"/>
              <w:ind w:left="0" w:right="0" w:firstLine="0"/>
              <w:jc w:val="left"/>
            </w:pPr>
            <w:r>
              <w:rPr/>
              <w:t xml:space="preserve"> </w:t>
            </w:r>
          </w:p>
        </w:tc>
        <w:tc>
          <w:tcPr>
            <w:tcW w:w="6536" w:type="dxa"/>
            <w:tcBorders>
              <w:top w:val="nil"/>
              <w:left w:val="nil"/>
              <w:bottom w:val="nil"/>
              <w:right w:val="nil"/>
            </w:tcBorders>
            <w:vAlign w:val="top"/>
          </w:tcPr>
          <w:p>
            <w:pPr>
              <w:spacing w:before="0" w:after="0" w:line="259" w:lineRule="auto"/>
              <w:ind w:left="0" w:right="0" w:firstLine="0"/>
              <w:jc w:val="left"/>
            </w:pPr>
            <w:r>
              <w:rPr/>
              <w:t xml:space="preserve">Kosovo</w:t>
            </w:r>
            <w:r>
              <w:rPr/>
              <w:t xml:space="preserve">-</w:t>
            </w:r>
            <w:r>
              <w:rPr/>
              <w:t xml:space="preserve">wide </w:t>
            </w:r>
            <w:r>
              <w:rPr/>
              <w:t xml:space="preserve"> </w:t>
            </w:r>
          </w:p>
        </w:tc>
      </w:tr>
      <w:tr>
        <w:trPr>
          <w:trHeight w:val="506" w:hRule="atLeast"/>
        </w:trPr>
        <w:tc>
          <w:tcPr>
            <w:tcW w:w="2881" w:type="dxa"/>
            <w:tcBorders>
              <w:top w:val="nil"/>
              <w:left w:val="nil"/>
              <w:bottom w:val="nil"/>
              <w:right w:val="nil"/>
            </w:tcBorders>
            <w:vAlign w:val="top"/>
          </w:tcPr>
          <w:p>
            <w:pPr>
              <w:tabs>
                <w:tab w:val="center" w:pos="1440"/>
                <w:tab w:val="center" w:pos="2160"/>
              </w:tabs>
              <w:spacing w:before="0" w:after="0" w:line="259" w:lineRule="auto"/>
              <w:ind w:left="0" w:right="0" w:firstLine="0"/>
              <w:jc w:val="left"/>
            </w:pPr>
            <w:r>
              <w:rPr>
                <w:rFonts w:cs="Times New Roman" w:hAnsi="Times New Roman" w:eastAsia="Times New Roman" w:ascii="Times New Roman"/>
                <w:i w:val="1"/>
              </w:rPr>
              <w:t xml:space="preserve">Contact:</w:t>
            </w:r>
            <w:r>
              <w:rPr/>
              <w:t xml:space="preserve"> 	 	 </w:t>
            </w:r>
          </w:p>
        </w:tc>
        <w:tc>
          <w:tcPr>
            <w:tcW w:w="6536" w:type="dxa"/>
            <w:tcBorders>
              <w:top w:val="nil"/>
              <w:left w:val="nil"/>
              <w:bottom w:val="nil"/>
              <w:right w:val="nil"/>
            </w:tcBorders>
            <w:vAlign w:val="top"/>
          </w:tcPr>
          <w:p>
            <w:pPr>
              <w:tabs>
                <w:tab w:val="center" w:pos="2160"/>
                <w:tab w:val="center" w:pos="3040"/>
                <w:tab w:val="center" w:pos="4148"/>
              </w:tabs>
              <w:spacing w:before="0" w:after="0" w:line="259" w:lineRule="auto"/>
              <w:ind w:left="0" w:right="0" w:firstLine="0"/>
              <w:jc w:val="left"/>
            </w:pPr>
            <w:r>
              <w:rPr/>
              <w:t xml:space="preserve">Mytaher Haskuka</w:t>
            </w:r>
            <w:r>
              <w:rPr/>
              <w:t xml:space="preserve"> 	 	</w:t>
            </w:r>
            <w:r>
              <w:rPr/>
              <w:t xml:space="preserve">and</w:t>
            </w:r>
            <w:r>
              <w:rPr/>
              <w:t xml:space="preserve"> 	</w:t>
            </w:r>
            <w:r>
              <w:rPr/>
              <w:t xml:space="preserve">Denis Nushi</w:t>
            </w:r>
            <w:r>
              <w:rPr/>
              <w:t xml:space="preserve"> </w:t>
            </w:r>
          </w:p>
          <w:p>
            <w:pPr>
              <w:tabs>
                <w:tab w:val="center" w:pos="2880"/>
                <w:tab w:val="center" w:pos="4330"/>
              </w:tabs>
              <w:spacing w:before="0" w:after="0" w:line="259" w:lineRule="auto"/>
              <w:ind w:left="0" w:right="0" w:firstLine="0"/>
              <w:jc w:val="left"/>
            </w:pPr>
            <w:r>
              <w:rPr/>
              <w:t xml:space="preserve">Programme Specialist </w:t>
            </w:r>
            <w:r>
              <w:rPr/>
              <w:t xml:space="preserve">  	 	</w:t>
            </w:r>
            <w:r>
              <w:rPr/>
              <w:t xml:space="preserve">Project Manager</w:t>
            </w:r>
            <w:r>
              <w:rPr/>
              <w:t xml:space="preserve"> </w:t>
            </w:r>
          </w:p>
        </w:tc>
      </w:tr>
      <w:tr>
        <w:trPr>
          <w:trHeight w:val="253" w:hRule="atLeast"/>
        </w:trPr>
        <w:tc>
          <w:tcPr>
            <w:tcW w:w="2881" w:type="dxa"/>
            <w:tcBorders>
              <w:top w:val="nil"/>
              <w:left w:val="nil"/>
              <w:bottom w:val="nil"/>
              <w:right w:val="nil"/>
            </w:tcBorders>
            <w:vAlign w:val="top"/>
          </w:tcPr>
          <w:p>
            <w:pPr>
              <w:spacing w:before="0" w:after="0" w:line="259" w:lineRule="auto"/>
              <w:ind w:left="0" w:right="0" w:firstLine="0"/>
              <w:jc w:val="left"/>
            </w:pPr>
            <w:r>
              <w:rPr/>
              <w:t xml:space="preserve"> 	 	 	 </w:t>
            </w:r>
          </w:p>
        </w:tc>
        <w:tc>
          <w:tcPr>
            <w:tcW w:w="6536" w:type="dxa"/>
            <w:tcBorders>
              <w:top w:val="nil"/>
              <w:left w:val="nil"/>
              <w:bottom w:val="nil"/>
              <w:right w:val="nil"/>
            </w:tcBorders>
            <w:vAlign w:val="top"/>
          </w:tcPr>
          <w:p>
            <w:pPr>
              <w:tabs>
                <w:tab w:val="center" w:pos="2160"/>
                <w:tab w:val="center" w:pos="2880"/>
                <w:tab w:val="center" w:pos="4270"/>
              </w:tabs>
              <w:spacing w:before="0" w:after="0" w:line="259" w:lineRule="auto"/>
              <w:ind w:left="0" w:right="0" w:firstLine="0"/>
              <w:jc w:val="left"/>
            </w:pPr>
            <w:r>
              <w:rPr/>
              <w:t xml:space="preserve">UNDP Kosovo</w:t>
            </w:r>
            <w:r>
              <w:rPr/>
              <w:t xml:space="preserve">  	 	 	</w:t>
            </w:r>
            <w:r>
              <w:rPr/>
              <w:t xml:space="preserve">UNDP Kosovo</w:t>
            </w:r>
            <w:r>
              <w:rPr/>
              <w:t xml:space="preserve"> </w:t>
            </w:r>
          </w:p>
        </w:tc>
      </w:tr>
      <w:tr>
        <w:trPr>
          <w:trHeight w:val="253" w:hRule="atLeast"/>
        </w:trPr>
        <w:tc>
          <w:tcPr>
            <w:tcW w:w="2881" w:type="dxa"/>
            <w:tcBorders>
              <w:top w:val="nil"/>
              <w:left w:val="nil"/>
              <w:bottom w:val="nil"/>
              <w:right w:val="nil"/>
            </w:tcBorders>
            <w:vAlign w:val="top"/>
          </w:tcPr>
          <w:p>
            <w:pPr>
              <w:spacing w:before="0" w:after="0" w:line="259" w:lineRule="auto"/>
              <w:ind w:left="0" w:right="0" w:firstLine="0"/>
              <w:jc w:val="left"/>
            </w:pPr>
            <w:r>
              <w:rPr/>
              <w:t xml:space="preserve"> 	 	 	 </w:t>
            </w:r>
          </w:p>
        </w:tc>
        <w:tc>
          <w:tcPr>
            <w:tcW w:w="6536" w:type="dxa"/>
            <w:tcBorders>
              <w:top w:val="nil"/>
              <w:left w:val="nil"/>
              <w:bottom w:val="nil"/>
              <w:right w:val="nil"/>
            </w:tcBorders>
            <w:vAlign w:val="top"/>
          </w:tcPr>
          <w:p>
            <w:pPr>
              <w:tabs>
                <w:tab w:val="center" w:pos="2880"/>
                <w:tab w:val="center" w:pos="4595"/>
              </w:tabs>
              <w:spacing w:before="0" w:after="0" w:line="259" w:lineRule="auto"/>
              <w:ind w:left="0" w:right="0" w:firstLine="0"/>
              <w:jc w:val="left"/>
            </w:pPr>
            <w:r>
              <w:rPr>
                <w:color w:val="0000ff"/>
                <w:u w:val="single" w:color="0000ff"/>
              </w:rPr>
              <w:t xml:space="preserve">mytaher.haskuka@undp.org</w:t>
            </w:r>
            <w:r>
              <w:rPr/>
              <w:t xml:space="preserve"> 	 	</w:t>
            </w:r>
            <w:r>
              <w:rPr>
                <w:color w:val="0000ff"/>
                <w:u w:val="single" w:color="0000ff"/>
              </w:rPr>
              <w:t xml:space="preserve">denis.nushi@undp.org</w:t>
            </w:r>
            <w:r>
              <w:rPr/>
              <w:t xml:space="preserve">  </w:t>
            </w:r>
          </w:p>
        </w:tc>
      </w:tr>
      <w:tr>
        <w:trPr>
          <w:trHeight w:val="505" w:hRule="atLeast"/>
        </w:trPr>
        <w:tc>
          <w:tcPr>
            <w:tcW w:w="2881" w:type="dxa"/>
            <w:tcBorders>
              <w:top w:val="nil"/>
              <w:left w:val="nil"/>
              <w:bottom w:val="nil"/>
              <w:right w:val="nil"/>
            </w:tcBorders>
            <w:vAlign w:val="top"/>
          </w:tcPr>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tc>
        <w:tc>
          <w:tcPr>
            <w:tcW w:w="6536" w:type="dxa"/>
            <w:tcBorders>
              <w:top w:val="nil"/>
              <w:left w:val="nil"/>
              <w:bottom w:val="nil"/>
              <w:right w:val="nil"/>
            </w:tcBorders>
            <w:vAlign w:val="top"/>
          </w:tcPr>
          <w:p>
            <w:pPr>
              <w:tabs>
                <w:tab w:val="center" w:pos="2880"/>
                <w:tab w:val="center" w:pos="4609"/>
              </w:tabs>
              <w:spacing w:before="0" w:after="0" w:line="259" w:lineRule="auto"/>
              <w:ind w:left="0" w:right="0" w:firstLine="0"/>
              <w:jc w:val="left"/>
            </w:pPr>
            <w:r>
              <w:rPr/>
              <w:t xml:space="preserve">038</w:t>
            </w:r>
            <w:r>
              <w:rPr/>
              <w:t xml:space="preserve">-</w:t>
            </w:r>
            <w:r>
              <w:rPr/>
              <w:t xml:space="preserve">249</w:t>
            </w:r>
            <w:r>
              <w:rPr/>
              <w:t xml:space="preserve">-</w:t>
            </w:r>
            <w:r>
              <w:rPr/>
              <w:t xml:space="preserve">066</w:t>
            </w:r>
            <w:r>
              <w:rPr/>
              <w:t xml:space="preserve">, ext: </w:t>
            </w:r>
            <w:r>
              <w:rPr/>
              <w:t xml:space="preserve"> </w:t>
            </w:r>
            <w:r>
              <w:rPr/>
              <w:t xml:space="preserve">153</w:t>
            </w:r>
            <w:r>
              <w:rPr/>
              <w:t xml:space="preserve">  	 	</w:t>
            </w:r>
            <w:r>
              <w:rPr/>
              <w:t xml:space="preserve">038</w:t>
            </w:r>
            <w:r>
              <w:rPr/>
              <w:t xml:space="preserve">-</w:t>
            </w:r>
            <w:r>
              <w:rPr/>
              <w:t xml:space="preserve">249</w:t>
            </w:r>
            <w:r>
              <w:rPr/>
              <w:t xml:space="preserve">-</w:t>
            </w:r>
            <w:r>
              <w:rPr/>
              <w:t xml:space="preserve">066, ext:  145</w:t>
            </w:r>
            <w:r>
              <w:rPr/>
              <w:t xml:space="preserve"> </w:t>
            </w:r>
          </w:p>
        </w:tc>
      </w:tr>
      <w:tr>
        <w:trPr>
          <w:trHeight w:val="501" w:hRule="atLeast"/>
        </w:trPr>
        <w:tc>
          <w:tcPr>
            <w:tcW w:w="2881" w:type="dxa"/>
            <w:tcBorders>
              <w:top w:val="nil"/>
              <w:left w:val="nil"/>
              <w:bottom w:val="nil"/>
              <w:right w:val="nil"/>
            </w:tcBorders>
            <w:vAlign w:val="top"/>
          </w:tcPr>
          <w:p>
            <w:pPr>
              <w:spacing w:before="0" w:after="0" w:line="259" w:lineRule="auto"/>
              <w:ind w:left="0" w:right="0" w:firstLine="0"/>
              <w:jc w:val="left"/>
            </w:pPr>
            <w:r>
              <w:rPr>
                <w:rFonts w:cs="Times New Roman" w:hAnsi="Times New Roman" w:eastAsia="Times New Roman" w:ascii="Times New Roman"/>
                <w:i w:val="1"/>
              </w:rPr>
              <w:t xml:space="preserve"> </w:t>
            </w:r>
          </w:p>
        </w:tc>
        <w:tc>
          <w:tcPr>
            <w:tcW w:w="6536" w:type="dxa"/>
            <w:tcBorders>
              <w:top w:val="nil"/>
              <w:left w:val="nil"/>
              <w:bottom w:val="nil"/>
              <w:right w:val="nil"/>
            </w:tcBorders>
            <w:vAlign w:val="top"/>
          </w:tcPr>
          <w:p>
            <w:pPr>
              <w:spacing w:before="0" w:after="0" w:line="259" w:lineRule="auto"/>
              <w:ind w:left="0" w:right="0" w:firstLine="0"/>
              <w:jc w:val="left"/>
            </w:pPr>
            <w:r>
              <w:rPr>
                <w:rFonts w:cs="Times New Roman" w:hAnsi="Times New Roman" w:eastAsia="Times New Roman" w:ascii="Times New Roman"/>
                <w:i w:val="1"/>
              </w:rPr>
              <w:t xml:space="preserve"> </w:t>
            </w:r>
          </w:p>
          <w:p>
            <w:pPr>
              <w:spacing w:before="0" w:after="0" w:line="259" w:lineRule="auto"/>
              <w:ind w:left="905" w:right="0" w:firstLine="0"/>
              <w:jc w:val="left"/>
            </w:pPr>
            <w:r>
              <w:rPr>
                <w:u w:val="single" w:color="000000"/>
              </w:rPr>
              <w:t xml:space="preserve">Executive Summary</w:t>
            </w:r>
            <w:r>
              <w:rPr>
                <w:rFonts w:cs="Times New Roman" w:hAnsi="Times New Roman" w:eastAsia="Times New Roman" w:ascii="Times New Roman"/>
                <w:i w:val="1"/>
              </w:rPr>
              <w:t xml:space="preserve"> </w:t>
            </w:r>
          </w:p>
        </w:tc>
      </w:tr>
    </w:tbl>
    <w:p>
      <w:pPr>
        <w:pBdr>
          <w:top w:val="single" w:color="000000" w:sz="4"/>
          <w:left w:val="single" w:color="000000" w:sz="4"/>
          <w:bottom w:val="single" w:color="000000" w:sz="4"/>
          <w:right w:val="single" w:color="000000" w:sz="4"/>
        </w:pBdr>
        <w:spacing w:before="0" w:after="0" w:line="240" w:lineRule="auto"/>
        <w:ind w:left="0" w:right="0" w:firstLine="0"/>
      </w:pPr>
      <w:r>
        <w:rPr/>
        <w:t xml:space="preserve">Human development is about expansion of people’s freedom. Freedom is the set of opportunities to pursue a life plan and to achieve goals as well as the possibility to choose with autonomy. From the human development point of view, voluntary migration flows are on one hand  indicators of the degree of freedom people enjoy and on the other hand indicators of their unhappiness living in their origin country. Kosovo has experienced migration throughout history. At present</w:t>
      </w:r>
      <w:r>
        <w:rPr/>
        <w:t xml:space="preserve">,</w:t>
      </w:r>
      <w:r>
        <w:rPr/>
        <w:t xml:space="preserve"> </w:t>
      </w:r>
      <w:r>
        <w:rPr/>
        <w:t xml:space="preserve">it is estimated that more than 30% of people born in Kosovo reside outside its territory.  However</w:t>
      </w:r>
      <w:r>
        <w:rPr/>
        <w:t xml:space="preserve">,</w:t>
      </w:r>
      <w:r>
        <w:rPr/>
        <w:t xml:space="preserve"> </w:t>
      </w:r>
      <w:r>
        <w:rPr/>
        <w:t xml:space="preserve">apart from several studies on the impact of migration through remittances on Kosovo’s economy, its impact on social development, education, position of women in society, health and education</w:t>
      </w:r>
      <w:r>
        <w:rPr/>
        <w:t xml:space="preserve">,</w:t>
      </w:r>
      <w:r>
        <w:rPr/>
        <w:t xml:space="preserve"> </w:t>
      </w:r>
      <w:r>
        <w:rPr/>
        <w:t xml:space="preserve">and other aspects of human development have</w:t>
      </w:r>
      <w:r>
        <w:rPr/>
        <w:t xml:space="preserve"> </w:t>
      </w:r>
      <w:r>
        <w:rPr/>
        <w:t xml:space="preserve">not been studied thoroughly. The HDR of </w:t>
      </w:r>
      <w:r>
        <w:rPr/>
        <w:t xml:space="preserve">2014</w:t>
      </w:r>
      <w:r>
        <w:rPr/>
        <w:t xml:space="preserve"> </w:t>
      </w:r>
      <w:r>
        <w:rPr/>
        <w:t xml:space="preserve">will concentrate on these issues and analyse the impact of mobility on human development in Kosovo. </w:t>
      </w:r>
      <w:r>
        <w:rPr/>
        <w:t xml:space="preserve"> </w:t>
      </w:r>
    </w:p>
    <w:p>
      <w:pPr>
        <w:spacing w:before="0" w:after="0" w:line="259" w:lineRule="auto"/>
        <w:ind w:left="2883" w:right="0" w:firstLine="0"/>
        <w:jc w:val="center"/>
      </w:pPr>
      <w:r>
        <w:rPr/>
        <w:t xml:space="preserve"> </w:t>
      </w:r>
    </w:p>
    <w:p>
      <w:pPr>
        <w:spacing w:before="0" w:after="0" w:line="259" w:lineRule="auto"/>
        <w:ind w:left="0" w:right="0" w:firstLine="0"/>
        <w:jc w:val="left"/>
      </w:pPr>
      <w:r>
        <w:rPr/>
        <w:t xml:space="preserve"> </w:t>
      </w:r>
    </w:p>
    <w:p>
      <w:pPr>
        <w:spacing w:before="0" w:after="0" w:line="259" w:lineRule="auto"/>
        <w:ind w:left="2" w:right="0" w:firstLine="0"/>
        <w:jc w:val="center"/>
      </w:pPr>
      <w:r>
        <w:rPr>
          <w:rFonts w:cs="Times New Roman" w:hAnsi="Times New Roman" w:eastAsia="Times New Roman" w:ascii="Times New Roman"/>
          <w:b w:val="1"/>
        </w:rPr>
        <w:t xml:space="preserve"> </w:t>
      </w:r>
    </w:p>
    <w:p>
      <w:pPr>
        <w:pStyle w:val="heading1"/>
        <w:spacing w:before="0" w:after="0" w:line="259" w:lineRule="auto"/>
        <w:ind w:left="-5" w:right="0"/>
      </w:pPr>
      <w:r>
        <w:rPr>
          <w:u w:val="none" w:color="000000"/>
        </w:rPr>
        <w:t xml:space="preserve">Part I.  Background and Situation Analysis</w:t>
      </w:r>
      <w:r>
        <w:rPr>
          <w:rFonts w:cs="Times New Roman" w:hAnsi="Times New Roman" w:eastAsia="Times New Roman" w:ascii="Times New Roman"/>
          <w:b w:val="0"/>
          <w:u w:val="none" w:color="000000"/>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370" w:right="0"/>
        <w:jc w:val="left"/>
      </w:pPr>
      <w:r>
        <w:rPr>
          <w:rFonts w:cs="Times New Roman" w:hAnsi="Times New Roman" w:eastAsia="Times New Roman" w:ascii="Times New Roman"/>
          <w:b w:val="1"/>
        </w:rPr>
        <w:t xml:space="preserve">A.</w:t>
      </w:r>
      <w:r>
        <w:rPr>
          <w:rFonts w:cs="Arial" w:hAnsi="Arial" w:eastAsia="Arial" w:ascii="Arial"/>
          <w:b w:val="1"/>
        </w:rPr>
        <w:t xml:space="preserve"> </w:t>
      </w:r>
      <w:r>
        <w:rPr>
          <w:rFonts w:cs="Times New Roman" w:hAnsi="Times New Roman" w:eastAsia="Times New Roman" w:ascii="Times New Roman"/>
          <w:b w:val="1"/>
        </w:rPr>
        <w:t xml:space="preserve">General background:</w:t>
      </w:r>
      <w:r>
        <w:rPr>
          <w:rFonts w:cs="Times New Roman" w:hAnsi="Times New Roman" w:eastAsia="Times New Roman" w:ascii="Times New Roman"/>
          <w:b w:val="1"/>
        </w:rPr>
        <w:t xml:space="preserve"> </w:t>
      </w:r>
    </w:p>
    <w:p>
      <w:pPr>
        <w:spacing w:before="0" w:after="0" w:line="259" w:lineRule="auto"/>
        <w:ind w:left="1080" w:right="0" w:firstLine="0"/>
        <w:jc w:val="left"/>
      </w:pPr>
      <w:r>
        <w:rPr>
          <w:rFonts w:cs="Times New Roman" w:hAnsi="Times New Roman" w:eastAsia="Times New Roman" w:ascii="Times New Roman"/>
          <w:b w:val="1"/>
        </w:rPr>
        <w:t xml:space="preserve"> </w:t>
      </w:r>
    </w:p>
    <w:p>
      <w:pPr>
        <w:pStyle w:val="normal"/>
        <w:spacing w:before="0" w:after="5" w:line="248" w:lineRule="auto"/>
        <w:ind w:left="-5" w:right="44"/>
      </w:pPr>
      <w:r>
        <w:rPr/>
        <w:t xml:space="preserve">Kosovo is overburdened with political, social and economic challenges arising from the recent past. Most pressing is the need to achieve a full working democracy and stable self</w:t>
      </w:r>
      <w:r>
        <w:rPr/>
        <w:t xml:space="preserve">-</w:t>
      </w:r>
      <w:r>
        <w:rPr/>
        <w:t xml:space="preserve">government, including the greater participation of citizens at all levels of the decision</w:t>
      </w:r>
      <w:r>
        <w:rPr/>
        <w:t xml:space="preserve">-</w:t>
      </w:r>
      <w:r>
        <w:rPr/>
        <w:t xml:space="preserve">making process. </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A decade after the conflict, Kosovo has reached a critical juncture. The next few years could establish Kosovo firmly on the road to a stable and prosperous future, in which its far</w:t>
      </w:r>
      <w:r>
        <w:rPr/>
        <w:t xml:space="preserve">-</w:t>
      </w:r>
      <w:r>
        <w:rPr/>
        <w:t xml:space="preserve">reaching development aspirations are fulfilled. However, its population still faces an uphill struggle to escape the corrosive socio</w:t>
      </w:r>
      <w:r>
        <w:rPr/>
        <w:t xml:space="preserve">-</w:t>
      </w:r>
      <w:r>
        <w:rPr/>
        <w:t xml:space="preserve">economic impact of decades of neglect, mismanagement</w:t>
      </w:r>
      <w:r>
        <w:rPr/>
        <w:t xml:space="preserve">,</w:t>
      </w:r>
      <w:r>
        <w:rPr/>
        <w:t xml:space="preserve"> </w:t>
      </w:r>
      <w:r>
        <w:rPr/>
        <w:t xml:space="preserve">and discrimination. </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Kosovo’s authorities and entreprise</w:t>
      </w:r>
      <w:r>
        <w:rPr/>
        <w:t xml:space="preserve"> </w:t>
      </w:r>
      <w:r>
        <w:rPr/>
        <w:t xml:space="preserve">communities, including Kosovans in the diaspora, were able to kick</w:t>
      </w:r>
      <w:r>
        <w:rPr/>
        <w:t xml:space="preserve"/>
      </w:r>
      <w:r>
        <w:rPr/>
        <w:t xml:space="preserve">start an economic recovery</w:t>
      </w:r>
      <w:r>
        <w:rPr>
          <w:rFonts w:cs="Times New Roman" w:hAnsi="Times New Roman" w:eastAsia="Times New Roman" w:ascii="Times New Roman"/>
          <w:b w:val="1"/>
        </w:rPr>
        <w:t xml:space="preserve"> </w:t>
      </w:r>
      <w:r>
        <w:rPr/>
        <w:t xml:space="preserve">in the years following the 1999 conflict. Growth of GDP peaked at 5.4 percent in 2008, after the immediate post</w:t>
      </w:r>
      <w:r>
        <w:rPr/>
        <w:t xml:space="preserve">-</w:t>
      </w:r>
      <w:r>
        <w:rPr/>
        <w:t xml:space="preserve">conflict surge and is rising again, at 4.3 percent, following the 2009 global economic crisis</w:t>
      </w:r>
      <w:r>
        <w:rPr>
          <w:vertAlign w:val="superscript"/>
        </w:rPr>
        <w:footnoteReference w:id="13"/>
      </w:r>
      <w:r>
        <w:rPr/>
        <w:t xml:space="preserve">. However</w:t>
      </w:r>
      <w:r>
        <w:rPr/>
        <w:t xml:space="preserve">,</w:t>
      </w:r>
      <w:r>
        <w:rPr/>
        <w:t xml:space="preserve"> </w:t>
      </w:r>
      <w:r>
        <w:rPr/>
        <w:t xml:space="preserve">Kosovo’s economy is still a problem and poses a greatest threat to long</w:t>
      </w:r>
      <w:r>
        <w:rPr/>
        <w:t xml:space="preserve">-</w:t>
      </w:r>
      <w:r>
        <w:rPr/>
        <w:t xml:space="preserve">term stability. Unemployment stands at 40.7% for men and 56.4% for women</w:t>
      </w:r>
      <w:r>
        <w:rPr/>
        <w:t xml:space="preserve">. </w:t>
      </w:r>
      <w:r>
        <w:rPr/>
        <w:t xml:space="preserve">The Human Development Index increased from 0.678 in 2007 to 0.700 in 2010, and 0.714 in 2012</w:t>
      </w:r>
      <w:r>
        <w:rPr/>
        <w:t xml:space="preserve">.</w:t>
      </w:r>
      <w:r>
        <w:rPr/>
        <w:t xml:space="preserve"> </w:t>
      </w:r>
      <w:r>
        <w:rPr/>
        <w:t xml:space="preserve">Nevertheless, it still remains the lowest in the region and Europe. While Kosovo’s economy faces many fundamental challenges, the energy and potential of Kosovo’s young ready</w:t>
      </w:r>
      <w:r>
        <w:rPr/>
        <w:t xml:space="preserve">-</w:t>
      </w:r>
      <w:r>
        <w:rPr/>
        <w:t xml:space="preserve">for</w:t>
      </w:r>
      <w:r>
        <w:rPr/>
        <w:t xml:space="preserve">-</w:t>
      </w:r>
      <w:r>
        <w:rPr/>
        <w:t xml:space="preserve">work population are valuable economic assets.</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In order for Kosovo to transform the economic recovery to sustainable human development</w:t>
      </w:r>
      <w:r>
        <w:rPr/>
        <w:t xml:space="preserve">,</w:t>
      </w:r>
      <w:r>
        <w:rPr/>
        <w:t xml:space="preserve"> </w:t>
      </w:r>
      <w:r>
        <w:rPr/>
        <w:t xml:space="preserve">Kosovans</w:t>
      </w:r>
      <w:r>
        <w:rPr/>
        <w:t xml:space="preserve"> </w:t>
      </w:r>
      <w:r>
        <w:rPr/>
        <w:t xml:space="preserve">have</w:t>
      </w:r>
      <w:r>
        <w:rPr/>
        <w:t xml:space="preserve"> </w:t>
      </w:r>
      <w:r>
        <w:rPr/>
        <w:t xml:space="preserve">to ensure the utilization of human potential in Kosovo</w:t>
      </w:r>
      <w:r>
        <w:rPr/>
        <w:t xml:space="preserve"> </w:t>
      </w:r>
      <w:r>
        <w:rPr/>
        <w:t xml:space="preserve">and in Diaspora, direct Remittances to investment as well as ensure environmental protection</w:t>
      </w:r>
      <w:r>
        <w:rPr/>
        <w:t xml:space="preserve"> </w:t>
      </w:r>
      <w:r>
        <w:rPr/>
        <w:t xml:space="preserve">through</w:t>
      </w:r>
      <w:r>
        <w:rPr/>
        <w:t xml:space="preserve"> </w:t>
      </w:r>
      <w:r>
        <w:rPr/>
        <w:t xml:space="preserve">sustainable use</w:t>
      </w:r>
      <w:r>
        <w:rPr/>
        <w:t xml:space="preserve"> </w:t>
      </w:r>
      <w:r>
        <w:rPr/>
        <w:t xml:space="preserve">of  natural resources. Therefore, for the next Kosovo Human</w:t>
      </w:r>
      <w:r>
        <w:rPr/>
        <w:t xml:space="preserve"> </w:t>
      </w:r>
      <w:r>
        <w:rPr/>
        <w:t xml:space="preserve">Development Report </w:t>
      </w:r>
      <w:r>
        <w:rPr/>
        <w:t xml:space="preserve">–</w:t>
      </w:r>
      <w:r>
        <w:rPr/>
        <w:t xml:space="preserve">KHDR </w:t>
      </w:r>
      <w:r>
        <w:rPr/>
        <w:t xml:space="preserve">2014</w:t>
      </w:r>
      <w:r>
        <w:rPr/>
        <w:t xml:space="preserve">, UNDP in partnership with </w:t>
      </w:r>
    </w:p>
    <w:p>
      <w:pPr>
        <w:pStyle w:val="normal"/>
        <w:spacing w:before="0" w:after="5" w:line="248" w:lineRule="auto"/>
        <w:ind w:left="-5" w:right="44"/>
      </w:pPr>
      <w:r>
        <w:rPr/>
        <w:t xml:space="preserve">SDC has selected a crucial topic</w:t>
      </w:r>
      <w:r>
        <w:rPr/>
        <w:t xml:space="preserve"> </w:t>
      </w:r>
      <w:r>
        <w:rPr/>
        <w:t xml:space="preserve">for Kosovo’s future: </w:t>
      </w:r>
      <w:r>
        <w:rPr>
          <w:rFonts w:cs="Cambria" w:hAnsi="Cambria" w:eastAsia="Cambria" w:ascii="Cambria"/>
          <w:b w:val="1"/>
          <w:u w:val="single" w:color="000000"/>
        </w:rPr>
        <w:t xml:space="preserve">mobility as a force for development</w:t>
      </w:r>
      <w:r>
        <w:rPr/>
        <w:t xml:space="preserve">. KHDR </w:t>
      </w:r>
    </w:p>
    <w:p>
      <w:pPr>
        <w:pStyle w:val="normal"/>
        <w:spacing w:before="0" w:after="5" w:line="248" w:lineRule="auto"/>
        <w:ind w:left="-5" w:right="44"/>
      </w:pPr>
      <w:r>
        <w:rPr/>
        <w:t xml:space="preserve">2014</w:t>
      </w:r>
      <w:r>
        <w:rPr/>
        <w:t xml:space="preserve"> </w:t>
      </w:r>
      <w:r>
        <w:rPr/>
        <w:t xml:space="preserve">will bring out important and insightful information to building Kosovo’s overall development strategy. </w:t>
      </w:r>
      <w:r>
        <w:rPr/>
        <w:t xml:space="preserve"> </w:t>
      </w:r>
    </w:p>
    <w:p>
      <w:pPr>
        <w:spacing w:before="0" w:after="0" w:line="259" w:lineRule="auto"/>
        <w:ind w:left="0" w:right="0" w:firstLine="0"/>
        <w:jc w:val="left"/>
      </w:pPr>
      <w:r>
        <w:rPr/>
        <w:t xml:space="preserve"> </w:t>
      </w:r>
    </w:p>
    <w:p>
      <w:pPr>
        <w:tabs>
          <w:tab w:val="center" w:pos="462"/>
          <w:tab w:val="center" w:pos="2934"/>
        </w:tabs>
        <w:spacing w:before="0" w:after="0" w:line="259" w:lineRule="auto"/>
        <w:ind w:left="0" w:right="0" w:firstLine="0"/>
        <w:jc w:val="left"/>
      </w:pPr>
      <w:r>
        <w:rPr>
          <w:rFonts w:cs="Calibri" w:hAnsi="Calibri" w:eastAsia="Calibri" w:ascii="Calibri"/>
          <w:sz w:val="22"/>
        </w:rPr>
        <w:t xml:space="preserve">	</w:t>
      </w:r>
      <w:r>
        <w:rPr>
          <w:rFonts w:cs="Times New Roman" w:hAnsi="Times New Roman" w:eastAsia="Times New Roman" w:ascii="Times New Roman"/>
          <w:b w:val="1"/>
        </w:rPr>
        <w:t xml:space="preserve">B.</w:t>
      </w:r>
      <w:r>
        <w:rPr>
          <w:rFonts w:cs="Arial" w:hAnsi="Arial" w:eastAsia="Arial" w:ascii="Arial"/>
          <w:b w:val="1"/>
        </w:rPr>
        <w:t xml:space="preserve"> 	</w:t>
      </w:r>
      <w:r>
        <w:rPr>
          <w:rFonts w:cs="Times New Roman" w:hAnsi="Times New Roman" w:eastAsia="Times New Roman" w:ascii="Times New Roman"/>
          <w:b w:val="1"/>
        </w:rPr>
        <w:t xml:space="preserve">Institutional/Policy/Legal Frameworks:</w:t>
      </w:r>
      <w:r>
        <w:rPr>
          <w:rFonts w:cs="Times New Roman" w:hAnsi="Times New Roman" w:eastAsia="Times New Roman" w:ascii="Times New Roman"/>
          <w:b w:val="1"/>
        </w:rPr>
        <w:t xml:space="preserve"> </w:t>
      </w:r>
    </w:p>
    <w:p>
      <w:pPr>
        <w:spacing w:before="0" w:after="0" w:line="259" w:lineRule="auto"/>
        <w:ind w:left="360" w:right="0" w:firstLine="0"/>
        <w:jc w:val="left"/>
      </w:pPr>
      <w:r>
        <w:rPr>
          <w:rFonts w:cs="Times New Roman" w:hAnsi="Times New Roman" w:eastAsia="Times New Roman" w:ascii="Times New Roman"/>
          <w:b w:val="1"/>
        </w:rPr>
        <w:t xml:space="preserve"> </w:t>
      </w:r>
    </w:p>
    <w:p>
      <w:pPr>
        <w:pStyle w:val="normal"/>
        <w:spacing w:before="0" w:after="5" w:line="248" w:lineRule="auto"/>
        <w:ind w:left="-5" w:right="44"/>
      </w:pPr>
      <w:r>
        <w:rPr/>
        <w:t xml:space="preserve">The Human Development Report is an independent report, and an annual milestone publication commissioned by the United Nations Development Programme (UNDP) and is the product of a selected team of leading scholars, development practitioners</w:t>
      </w:r>
      <w:r>
        <w:rPr/>
        <w:t xml:space="preserve">,</w:t>
      </w:r>
      <w:r>
        <w:rPr/>
        <w:t xml:space="preserve"> </w:t>
      </w:r>
      <w:r>
        <w:rPr/>
        <w:t xml:space="preserve">and members of the Human Development Report Office of UNDP.</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National Human Development Reports (NHDR) on the other hand, take the Global Human Development Report approach to the national level, therefore are</w:t>
      </w:r>
      <w:r>
        <w:rPr/>
        <w:t xml:space="preserve"> </w:t>
      </w:r>
      <w:r>
        <w:rPr/>
        <w:t xml:space="preserve">prepared and owned by national teams, who in return introduce the human development concept into national policy dialogue </w:t>
      </w:r>
      <w:r>
        <w:rPr/>
        <w:t xml:space="preserve">— </w:t>
      </w:r>
      <w:r>
        <w:rPr/>
        <w:t xml:space="preserve">not only through human development indicators and policy recommendations, but also through the country</w:t>
      </w:r>
      <w:r>
        <w:rPr/>
        <w:t xml:space="preserve">-</w:t>
      </w:r>
      <w:r>
        <w:rPr/>
        <w:t xml:space="preserve">led and country</w:t>
      </w:r>
      <w:r>
        <w:rPr/>
        <w:t xml:space="preserve">-</w:t>
      </w:r>
      <w:r>
        <w:rPr/>
        <w:t xml:space="preserve">owned process of consultation, research</w:t>
      </w:r>
      <w:r>
        <w:rPr/>
        <w:t xml:space="preserve">,</w:t>
      </w:r>
      <w:r>
        <w:rPr/>
        <w:t xml:space="preserve"> </w:t>
      </w:r>
      <w:r>
        <w:rPr/>
        <w:t xml:space="preserve">and report writing. As they are also used as advocacy tools to appeal to a wider</w:t>
      </w:r>
      <w:r>
        <w:rPr/>
        <w:t xml:space="preserve"> </w:t>
      </w:r>
      <w:r>
        <w:rPr/>
        <w:t xml:space="preserve">audience, the reports also spur lively public debates and mobilize support for action and change</w:t>
      </w:r>
      <w:r>
        <w:rPr/>
        <w:t xml:space="preserve">.</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first report</w:t>
      </w:r>
      <w:r>
        <w:rPr/>
        <w:t xml:space="preserve">,</w:t>
      </w:r>
      <w:r>
        <w:rPr/>
        <w:t xml:space="preserve"> </w:t>
      </w:r>
      <w:r>
        <w:rPr/>
        <w:t xml:space="preserve">in 2002, focused on indicators such as the Human Development Index, the Gender Development Index</w:t>
      </w:r>
      <w:r>
        <w:rPr/>
        <w:t xml:space="preserve">,</w:t>
      </w:r>
      <w:r>
        <w:rPr/>
        <w:t xml:space="preserve"> </w:t>
      </w:r>
      <w:r>
        <w:rPr/>
        <w:t xml:space="preserve">and the Human Poverty Index. </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second report</w:t>
      </w:r>
      <w:r>
        <w:rPr/>
        <w:t xml:space="preserve">,</w:t>
      </w:r>
      <w:r>
        <w:rPr/>
        <w:t xml:space="preserve"> </w:t>
      </w:r>
      <w:r>
        <w:rPr/>
        <w:t xml:space="preserve">in 2004, featured municipal</w:t>
      </w:r>
      <w:r>
        <w:rPr/>
        <w:t xml:space="preserve">-</w:t>
      </w:r>
      <w:r>
        <w:rPr/>
        <w:t xml:space="preserve">level human development data and the first Participation Index, which depicted the levels of civic and political participation across ethnic groups by municipality in both urban and rural settings. </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third report, KHDR 2006, focused on the young people of Kosovo and stressed the problems that members of this population group faced since the end of conflict in 1999. It analyzed the overall human development situation in Kosovo in the wake of transitions that Kosovo society was</w:t>
      </w:r>
      <w:r>
        <w:rPr/>
        <w:t xml:space="preserve"> </w:t>
      </w:r>
      <w:r>
        <w:rPr/>
        <w:t xml:space="preserve">undergoing and their impact on the</w:t>
      </w:r>
      <w:r>
        <w:rPr/>
        <w:t xml:space="preserve"> </w:t>
      </w:r>
      <w:r>
        <w:rPr/>
        <w:t xml:space="preserve">overall transition of youth, problems with regard to education</w:t>
      </w:r>
      <w:r>
        <w:rPr/>
        <w:t xml:space="preserve">,</w:t>
      </w:r>
      <w:r>
        <w:rPr/>
        <w:t xml:space="preserve"> </w:t>
      </w:r>
      <w:r>
        <w:rPr/>
        <w:t xml:space="preserve">and particularly higher education, drawbacks and problems of transition from education to economy</w:t>
      </w:r>
      <w:r>
        <w:rPr/>
        <w:t xml:space="preserve">,</w:t>
      </w:r>
      <w:r>
        <w:rPr/>
        <w:t xml:space="preserve"> </w:t>
      </w:r>
      <w:r>
        <w:rPr/>
        <w:t xml:space="preserve">and overall participation of youth in the decision</w:t>
      </w:r>
      <w:r>
        <w:rPr/>
        <w:t xml:space="preserve">-</w:t>
      </w:r>
      <w:r>
        <w:rPr/>
        <w:t xml:space="preserve">making processes. </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fourth report, in 2007, provided an analysis on the necessity of energy in development, and relationship between the social dimensions of human development and energy. It provided comprehensive analysis of energy situation in Kosovo from both a technical and human development perspective.  </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fifth report, in</w:t>
      </w:r>
      <w:r>
        <w:rPr/>
        <w:t xml:space="preserve"> </w:t>
      </w:r>
      <w:r>
        <w:rPr/>
        <w:t xml:space="preserve">2008,</w:t>
      </w:r>
      <w:r>
        <w:rPr/>
        <w:t xml:space="preserve"> </w:t>
      </w:r>
      <w:r>
        <w:rPr/>
        <w:t xml:space="preserve">provided comprehensive analysis of civil society in Kosovo and its relations with the public sector, public sector</w:t>
      </w:r>
      <w:r>
        <w:rPr/>
        <w:t xml:space="preserve">,</w:t>
      </w:r>
      <w:r>
        <w:rPr/>
        <w:t xml:space="preserve"> </w:t>
      </w:r>
      <w:r>
        <w:rPr/>
        <w:t xml:space="preserve">as well as with its constituents and beneficiaries, Kosovans. The report provided analysis of</w:t>
      </w:r>
      <w:r>
        <w:rPr/>
        <w:t xml:space="preserve"> </w:t>
      </w:r>
      <w:r>
        <w:rPr/>
        <w:t xml:space="preserve">problems and challenges as well as strengths and opportunities for the development of the civil society as a precondition for a democratic society and sustainable development.</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sixth Kosovo Human Development Report  (KHDR</w:t>
      </w:r>
      <w:r>
        <w:rPr/>
        <w:t xml:space="preserve"> </w:t>
      </w:r>
      <w:r>
        <w:rPr/>
        <w:t xml:space="preserve">2010</w:t>
      </w:r>
      <w:r>
        <w:rPr/>
        <w:t xml:space="preserve">) examined traditional socio</w:t>
      </w:r>
      <w:r>
        <w:rPr/>
        <w:t xml:space="preserve">-</w:t>
      </w:r>
      <w:r>
        <w:rPr/>
        <w:t xml:space="preserve">economic indicators, from poverty and unemployment to health and education, from the perspective of social inclusion. It explored how discrimination </w:t>
      </w:r>
      <w:r>
        <w:rPr/>
        <w:t xml:space="preserve">– </w:t>
      </w:r>
      <w:r>
        <w:rPr/>
        <w:t xml:space="preserve">deliberate or otherwise </w:t>
      </w:r>
      <w:r>
        <w:rPr/>
        <w:t xml:space="preserve">– </w:t>
      </w:r>
      <w:r>
        <w:rPr/>
        <w:t xml:space="preserve">affects Kosovo’s socio</w:t>
      </w:r>
      <w:r>
        <w:rPr/>
        <w:t xml:space="preserve">-</w:t>
      </w:r>
      <w:r>
        <w:rPr/>
        <w:t xml:space="preserve">economic balance, its political processes</w:t>
      </w:r>
      <w:r>
        <w:rPr/>
        <w:t xml:space="preserve"> </w:t>
      </w:r>
      <w:r>
        <w:rPr/>
        <w:t xml:space="preserve">and EU</w:t>
      </w:r>
      <w:r>
        <w:rPr/>
        <w:t xml:space="preserve">-</w:t>
      </w:r>
      <w:r>
        <w:rPr/>
        <w:t xml:space="preserve">orientated policy goals. It also identified social groups feeling the bite of exclusion more deeply than others. These vulnerable groups: the long</w:t>
      </w:r>
      <w:r>
        <w:rPr/>
        <w:t xml:space="preserve">-</w:t>
      </w:r>
      <w:r>
        <w:rPr/>
        <w:t xml:space="preserve">term unemployed, disadvantaged children and youth, rural women, Kosovo</w:t>
      </w:r>
      <w:r>
        <w:rPr/>
        <w:t xml:space="preserve">-</w:t>
      </w:r>
      <w:r>
        <w:rPr/>
        <w:t xml:space="preserve">Roma, Askhali and Egyptian (RAE) communities, and people with special needs, risk becoming Kosovo’s invisible population unless they are moved quickly up the policy prioritization ladder and are made the primary focus of Kosovo’s</w:t>
      </w:r>
      <w:r>
        <w:rPr/>
        <w:t xml:space="preserve"> </w:t>
      </w:r>
      <w:r>
        <w:rPr/>
        <w:t xml:space="preserve">development agenda</w:t>
      </w:r>
      <w:r>
        <w:rPr/>
        <w:t xml:space="preserve">. </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Kosovo HDR </w:t>
      </w:r>
      <w:r>
        <w:rPr/>
        <w:t xml:space="preserve">2012</w:t>
      </w:r>
      <w:r>
        <w:rPr/>
        <w:t xml:space="preserve"> </w:t>
      </w:r>
      <w:r>
        <w:rPr/>
        <w:t xml:space="preserve">was the seventh national human development report</w:t>
      </w:r>
      <w:r>
        <w:rPr/>
        <w:t xml:space="preserve">  </w:t>
      </w:r>
      <w:r>
        <w:rPr/>
        <w:t xml:space="preserve">focused on private sector and employment in Kosovo.  The primary objective of the report was the provision of a high quality piece of research with a representative</w:t>
      </w:r>
      <w:r>
        <w:rPr/>
        <w:t xml:space="preserve"> </w:t>
      </w:r>
      <w:r>
        <w:rPr/>
        <w:t xml:space="preserve">survey of businesses in order to stimulate public discussion </w:t>
      </w:r>
      <w:r>
        <w:rPr/>
        <w:t xml:space="preserve"> </w:t>
      </w:r>
      <w:r>
        <w:rPr/>
        <w:t xml:space="preserve">for improved policymaking in the fields of Private Sector and Employment. </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After seven</w:t>
      </w:r>
      <w:r>
        <w:rPr/>
        <w:t xml:space="preserve"> </w:t>
      </w:r>
      <w:r>
        <w:rPr/>
        <w:t xml:space="preserve">publications of the Kosovo Human Development Reports (KHDR), the UNDP Kosovo team is hereby presenting the project document for the eightth</w:t>
      </w:r>
      <w:r>
        <w:rPr/>
        <w:t xml:space="preserve"> </w:t>
      </w:r>
      <w:r>
        <w:rPr/>
        <w:t xml:space="preserve">KHDR,</w:t>
      </w:r>
      <w:r>
        <w:rPr/>
        <w:t xml:space="preserve"> </w:t>
      </w:r>
      <w:r>
        <w:rPr/>
        <w:t xml:space="preserve">which will tackle the challenging subject: </w:t>
      </w:r>
      <w:r>
        <w:rPr>
          <w:rFonts w:cs="Times New Roman" w:hAnsi="Times New Roman" w:eastAsia="Times New Roman" w:ascii="Times New Roman"/>
          <w:b w:val="1"/>
          <w:u w:val="single" w:color="000000"/>
        </w:rPr>
        <w:t xml:space="preserve">Mobility linked with sustainable human development</w:t>
      </w:r>
      <w:r>
        <w:rPr>
          <w:rFonts w:cs="Times New Roman" w:hAnsi="Times New Roman" w:eastAsia="Times New Roman" w:ascii="Times New Roman"/>
          <w:b w:val="1"/>
          <w:u w:val="single" w:color="000000"/>
        </w:rPr>
        <w:t xml:space="preserve">.</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heading1"/>
        <w:spacing w:before="0" w:after="0" w:line="259" w:lineRule="auto"/>
        <w:ind w:left="-5" w:right="0"/>
      </w:pPr>
      <w:r>
        <w:rPr/>
        <w:t xml:space="preserve">KHDR </w:t>
      </w:r>
      <w:r>
        <w:rPr/>
        <w:t xml:space="preserve">2014</w:t>
      </w:r>
      <w:r>
        <w:rPr>
          <w:u w:val="none" w:color="000000"/>
        </w:rPr>
        <w:t xml:space="preserve"> </w:t>
      </w:r>
    </w:p>
    <w:p>
      <w:pPr>
        <w:pStyle w:val="normal"/>
        <w:spacing w:before="0" w:after="5" w:line="248" w:lineRule="auto"/>
        <w:ind w:left="-5" w:right="44"/>
      </w:pPr>
      <w:r>
        <w:rPr/>
        <w:t xml:space="preserve">The outbreak of conflict</w:t>
      </w:r>
      <w:r>
        <w:rPr/>
        <w:t xml:space="preserve"> </w:t>
      </w:r>
      <w:r>
        <w:rPr/>
        <w:t xml:space="preserve">in Kosovo in 1998 led to a wave of emigration, mainly as asylum seekers, but also as clandestine migrants reaching Western Europe. After more than a decade of post</w:t>
      </w:r>
      <w:r>
        <w:rPr/>
        <w:t xml:space="preserve">-</w:t>
      </w:r>
      <w:r>
        <w:rPr/>
        <w:t xml:space="preserve">conflict peace and four years of the independence declaration, the “classical” labour force Diaspora turned into a “brain</w:t>
      </w:r>
      <w:r>
        <w:rPr/>
        <w:t xml:space="preserve"/>
      </w:r>
      <w:r>
        <w:rPr/>
        <w:t xml:space="preserve">gain” and “brain</w:t>
      </w:r>
      <w:r>
        <w:rPr/>
        <w:t xml:space="preserve">-</w:t>
      </w:r>
      <w:r>
        <w:rPr/>
        <w:t xml:space="preserve">drain”</w:t>
      </w:r>
      <w:r>
        <w:rPr/>
        <w:t xml:space="preserve">– </w:t>
      </w:r>
      <w:r>
        <w:rPr/>
        <w:t xml:space="preserve">force for Kosovo. Kosovans educated in the Western European schooling</w:t>
      </w:r>
      <w:r>
        <w:rPr/>
        <w:t xml:space="preserve"> </w:t>
      </w:r>
      <w:r>
        <w:rPr/>
        <w:t xml:space="preserve">systems came back and contributed to their origin country as per Western European Ideals. But today, even if they are not physically in Kosovo they are as valuable by their contributions for their homeland. This, is especially the case taking into consideration that today’s</w:t>
      </w:r>
      <w:r>
        <w:rPr/>
        <w:t xml:space="preserve"> </w:t>
      </w:r>
      <w:r>
        <w:rPr/>
        <w:t xml:space="preserve">availability of cheap telecommunications never lets</w:t>
      </w:r>
      <w:r>
        <w:rPr/>
        <w:t xml:space="preserve"> </w:t>
      </w:r>
      <w:r>
        <w:rPr/>
        <w:t xml:space="preserve">people actually “leave” their communities. In this context, as per today’s  globalization and its complex processes, we may ask the following question: “Is it still realistically affordable to talk about migration linked with brain gain and/or</w:t>
      </w:r>
      <w:r>
        <w:rPr/>
        <w:t xml:space="preserve"> </w:t>
      </w:r>
      <w:r>
        <w:rPr/>
        <w:t xml:space="preserve">brain drain?”  This KHDR argues that the terms brain drain and/or </w:t>
      </w:r>
      <w:r>
        <w:rPr/>
        <w:t xml:space="preserve"> </w:t>
      </w:r>
      <w:r>
        <w:rPr/>
        <w:t xml:space="preserve">brain gain do not reflect today’s reality. Instead of that, it suggests the concept of so called “global brain circulation.”</w:t>
      </w:r>
      <w:r>
        <w:rPr>
          <w:vertAlign w:val="superscript"/>
        </w:rPr>
        <w:footnoteReference w:id="14"/>
      </w:r>
      <w:r>
        <w:rPr/>
        <w:t xml:space="preserve"> </w:t>
      </w:r>
    </w:p>
    <w:p>
      <w:pPr>
        <w:spacing w:before="0" w:after="0" w:line="259" w:lineRule="auto"/>
        <w:ind w:left="0" w:right="0" w:firstLine="0"/>
        <w:jc w:val="left"/>
      </w:pPr>
      <w:r>
        <w:rPr/>
        <w:t xml:space="preserve"> </w:t>
      </w:r>
    </w:p>
    <w:p>
      <w:pPr>
        <w:pStyle w:val="normal"/>
        <w:spacing w:before="0" w:after="31" w:line="248" w:lineRule="auto"/>
        <w:ind w:left="-5" w:right="44"/>
      </w:pPr>
      <w:r>
        <w:rPr/>
        <w:t xml:space="preserve">As</w:t>
      </w:r>
      <w:r>
        <w:rPr/>
        <w:t xml:space="preserve"> </w:t>
      </w:r>
      <w:r>
        <w:rPr/>
        <w:t xml:space="preserve">per Mark Boyle statement, a migration expert at the national University of Ireland, immigrants who live elsewhere are increasingly being viewed as assets. “This is a paradigm shift; this is a seismic shift. The notion of brain drain is ridiculed</w:t>
      </w:r>
      <w:r>
        <w:rPr/>
        <w:t xml:space="preserve">-</w:t>
      </w:r>
      <w:r>
        <w:rPr/>
        <w:t xml:space="preserve">instead, it is “brain circulation”. The notion is that people can return as tourists, that people can be ambassadors for their home countries, that people can serve as business agents.”</w:t>
      </w:r>
      <w:r>
        <w:rPr>
          <w:vertAlign w:val="superscript"/>
        </w:rPr>
        <w:footnoteReference w:id="15"/>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He/she who decides to migrate exercises his/her right</w:t>
      </w:r>
      <w:r>
        <w:rPr/>
        <w:t xml:space="preserve"> </w:t>
      </w:r>
      <w:r>
        <w:rPr/>
        <w:t xml:space="preserve">to choose, though in some cases such decisions are made on the basis of limited and frequently unequal options. The most robust variable in the explanation of migratory flows throughout history is the existence of development gaps between two regions or countries. Migratory movements change the geography of Human Development. They involve the change of location of people with specific characteristics, for example in terms of education, but also they transform the set of opportunities of those left behind and the population in the</w:t>
      </w:r>
      <w:r>
        <w:rPr/>
        <w:t xml:space="preserve"> </w:t>
      </w:r>
      <w:r>
        <w:rPr/>
        <w:t xml:space="preserve">host communities.</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Furthermore, the report will investigate the various dynamics in Kosovo society as a result of migration. The report will initially analyse the dynamics of both internal and international migration of Kosovans</w:t>
      </w:r>
      <w:r>
        <w:rPr/>
        <w:t xml:space="preserve"> </w:t>
      </w:r>
      <w:r>
        <w:rPr/>
        <w:t xml:space="preserve">Then, it will attempt to analyse Migration in terms of</w:t>
      </w:r>
      <w:r>
        <w:rPr/>
        <w:t xml:space="preserve"> </w:t>
      </w:r>
      <w:r>
        <w:rPr/>
        <w:t xml:space="preserve">its impact on Human Development of Kosovans within Kosovo, how it impacts the economy, social</w:t>
      </w:r>
      <w:r>
        <w:rPr/>
        <w:t xml:space="preserve">,</w:t>
      </w:r>
      <w:r>
        <w:rPr/>
        <w:t xml:space="preserve"> </w:t>
      </w:r>
      <w:r>
        <w:rPr/>
        <w:t xml:space="preserve">and cultural life. Consequently</w:t>
      </w:r>
      <w:r>
        <w:rPr/>
        <w:t xml:space="preserve">,</w:t>
      </w:r>
      <w:r>
        <w:rPr/>
        <w:t xml:space="preserve"> </w:t>
      </w:r>
      <w:r>
        <w:rPr/>
        <w:t xml:space="preserve">it will check the results of the lack of an appropriate policy framework for diaspora and its impact on Kosovo’s socio</w:t>
      </w:r>
      <w:r>
        <w:rPr/>
        <w:t xml:space="preserve"/>
      </w:r>
      <w:r>
        <w:rPr/>
        <w:t xml:space="preserve">economic situation. Also</w:t>
      </w:r>
      <w:r>
        <w:rPr/>
        <w:t xml:space="preserve">,</w:t>
      </w:r>
      <w:r>
        <w:rPr/>
        <w:t xml:space="preserve"> </w:t>
      </w:r>
      <w:r>
        <w:rPr/>
        <w:t xml:space="preserve">potential effects of migration in family decomposition and crime rates will be discussed more thoroughly. Special focus will be given to how gender relations affect migration</w:t>
      </w:r>
      <w:r>
        <w:rPr/>
        <w:t xml:space="preserve"> </w:t>
      </w:r>
      <w:r>
        <w:rPr/>
        <w:t xml:space="preserve">and vice</w:t>
      </w:r>
      <w:r>
        <w:rPr/>
        <w:t xml:space="preserve"/>
      </w:r>
      <w:r>
        <w:rPr/>
        <w:t xml:space="preserve">versa, whether migration affects</w:t>
      </w:r>
      <w:r>
        <w:rPr/>
        <w:t xml:space="preserve"> </w:t>
      </w:r>
      <w:r>
        <w:rPr/>
        <w:t xml:space="preserve">gender relations</w:t>
      </w:r>
      <w:r>
        <w:rPr/>
        <w:t xml:space="preserve">; </w:t>
      </w:r>
      <w:r>
        <w:rPr/>
        <w:t xml:space="preserve">whether they</w:t>
      </w:r>
      <w:r>
        <w:rPr/>
        <w:t xml:space="preserve"> </w:t>
      </w:r>
      <w:r>
        <w:rPr/>
        <w:t xml:space="preserve">have become more balanced  or equal or whether migration is</w:t>
      </w:r>
      <w:r>
        <w:rPr/>
        <w:t xml:space="preserve"> </w:t>
      </w:r>
      <w:r>
        <w:rPr/>
        <w:t xml:space="preserve">reinforcing the traditional role of women in the family and society. Also, is it necessary to consider how increased migration of vulnerable groups</w:t>
      </w:r>
      <w:r>
        <w:rPr/>
        <w:t xml:space="preserve"> </w:t>
      </w:r>
      <w:r>
        <w:rPr/>
        <w:t xml:space="preserve">of the society (e.g. young women) impacts gender balance within the society and its reproductive capacity.</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5" w:right="0"/>
        <w:jc w:val="left"/>
      </w:pPr>
      <w:r>
        <w:rPr>
          <w:rFonts w:cs="Times New Roman" w:hAnsi="Times New Roman" w:eastAsia="Times New Roman" w:ascii="Times New Roman"/>
          <w:b w:val="1"/>
        </w:rPr>
        <w:t xml:space="preserve">Part II. Project Strategy</w:t>
      </w:r>
      <w:r>
        <w:rPr/>
        <w:t xml:space="preserve">  </w:t>
      </w:r>
    </w:p>
    <w:p>
      <w:pPr>
        <w:spacing w:before="0" w:after="0" w:line="259" w:lineRule="auto"/>
        <w:ind w:left="0" w:right="0" w:firstLine="0"/>
        <w:jc w:val="left"/>
      </w:pPr>
      <w:r>
        <w:rPr/>
        <w:t xml:space="preserve"> </w:t>
      </w:r>
    </w:p>
    <w:p>
      <w:pPr>
        <w:pStyle w:val="heading1"/>
        <w:spacing w:before="0" w:after="0" w:line="259" w:lineRule="auto"/>
        <w:ind w:left="-5" w:right="0"/>
      </w:pPr>
      <w:r>
        <w:rPr/>
        <w:t xml:space="preserve">KHDR </w:t>
      </w:r>
      <w:r>
        <w:rPr/>
        <w:t xml:space="preserve">2014: </w:t>
      </w:r>
      <w:r>
        <w:rPr/>
        <w:t xml:space="preserve">Mobility as a Force for Development</w:t>
      </w:r>
      <w:r>
        <w:rPr>
          <w:u w:val="none" w:color="000000"/>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primary objective of the KHDR </w:t>
      </w:r>
      <w:r>
        <w:rPr/>
        <w:t xml:space="preserve">2014</w:t>
      </w:r>
      <w:r>
        <w:rPr/>
        <w:t xml:space="preserve"> </w:t>
      </w:r>
      <w:r>
        <w:rPr/>
        <w:t xml:space="preserve">on Mobility is the provision of a high quality piece of research which stimulates public discussion and improves policymaking. Yet the overall aims are wider than merely producing a final report and include offering a practical resource to policymakers</w:t>
      </w:r>
      <w:r>
        <w:rPr/>
        <w:t xml:space="preserve"> </w:t>
      </w:r>
      <w:r>
        <w:rPr/>
        <w:t xml:space="preserve">and building the capacity of national researchers through exposure to analysis of an international standard.</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Report is expected to</w:t>
      </w:r>
      <w:r>
        <w:rPr/>
        <w:t xml:space="preserve"> </w:t>
      </w:r>
      <w:r>
        <w:rPr/>
        <w:t xml:space="preserve">cover</w:t>
      </w:r>
      <w:r>
        <w:rPr/>
        <w:t xml:space="preserve"> </w:t>
      </w:r>
      <w:r>
        <w:rPr/>
        <w:t xml:space="preserve">the following topics</w:t>
      </w:r>
      <w:r>
        <w:rPr/>
        <w:t xml:space="preserve"> </w:t>
      </w:r>
      <w:r>
        <w:rPr/>
        <w:t xml:space="preserve">and the</w:t>
      </w:r>
      <w:r>
        <w:rPr/>
        <w:t xml:space="preserve"> </w:t>
      </w:r>
      <w:r>
        <w:rPr/>
        <w:t xml:space="preserve">following</w:t>
      </w:r>
      <w:r>
        <w:rPr/>
        <w:t xml:space="preserve"> </w:t>
      </w:r>
      <w:r>
        <w:rPr/>
        <w:t xml:space="preserve">provide an outline structure of its contents: </w:t>
      </w:r>
      <w:r>
        <w:rPr/>
        <w:t xml:space="preserve"> </w:t>
      </w:r>
    </w:p>
    <w:p>
      <w:pPr>
        <w:spacing w:before="0" w:after="0" w:line="259" w:lineRule="auto"/>
        <w:ind w:left="0" w:right="0" w:firstLine="0"/>
        <w:jc w:val="left"/>
      </w:pPr>
      <w:r>
        <w:rPr/>
        <w:t xml:space="preserve"> </w:t>
      </w:r>
    </w:p>
    <w:p>
      <w:pPr>
        <w:pStyle w:val="normal"/>
        <w:numPr>
          <w:ilvl w:val="0"/>
          <w:numId w:val="1"/>
        </w:numPr>
        <w:spacing w:before="0" w:after="5" w:line="248" w:lineRule="auto"/>
        <w:ind w:left="360" w:right="44" w:hanging="360"/>
      </w:pPr>
      <w:r>
        <w:rPr/>
        <w:t xml:space="preserve">First, provide a definition of migration that is tailored to the Kosovan</w:t>
      </w:r>
      <w:r>
        <w:rPr/>
        <w:t xml:space="preserve"> </w:t>
      </w:r>
      <w:r>
        <w:rPr/>
        <w:t xml:space="preserve">context while making linkages to human development and the human rights agenda pursued by the UN, to the MDG’s, and the Migration</w:t>
      </w:r>
      <w:r>
        <w:rPr/>
        <w:t xml:space="preserve"> </w:t>
      </w:r>
      <w:r>
        <w:rPr/>
        <w:t xml:space="preserve">framework of the EU.  The discussion will be based on the existing international literature but also local understandings, and will also take into consideration</w:t>
      </w:r>
      <w:r>
        <w:rPr/>
        <w:t xml:space="preserve"> </w:t>
      </w:r>
      <w:r>
        <w:rPr/>
        <w:t xml:space="preserve">the causes and dynamics of the Migration phenomenon</w:t>
      </w:r>
      <w:r>
        <w:rPr/>
        <w:t xml:space="preserve">.  </w:t>
      </w:r>
      <w:r>
        <w:rPr/>
        <w:t xml:space="preserve"> </w:t>
      </w:r>
    </w:p>
    <w:p>
      <w:pPr>
        <w:spacing w:before="0" w:after="0" w:line="259" w:lineRule="auto"/>
        <w:ind w:left="0" w:right="0" w:firstLine="0"/>
        <w:jc w:val="left"/>
      </w:pPr>
      <w:r>
        <w:rPr/>
        <w:t xml:space="preserve"> </w:t>
      </w:r>
    </w:p>
    <w:p>
      <w:pPr>
        <w:pStyle w:val="normal"/>
        <w:numPr>
          <w:ilvl w:val="0"/>
          <w:numId w:val="1"/>
        </w:numPr>
        <w:spacing w:before="0" w:after="5" w:line="248" w:lineRule="auto"/>
        <w:ind w:left="360" w:right="44" w:hanging="360"/>
      </w:pPr>
      <w:r>
        <w:rPr/>
        <w:t xml:space="preserve">Second, highlight the level and patterns</w:t>
      </w:r>
      <w:r>
        <w:rPr/>
        <w:t xml:space="preserve"> </w:t>
      </w:r>
      <w:r>
        <w:rPr/>
        <w:t xml:space="preserve">of migration</w:t>
      </w:r>
      <w:r>
        <w:rPr/>
        <w:t xml:space="preserve"> </w:t>
      </w:r>
      <w:r>
        <w:rPr/>
        <w:t xml:space="preserve">within and out of Kosovo, through the use of recognized analytical treatments, and investigate migration processes</w:t>
      </w:r>
      <w:r>
        <w:rPr/>
        <w:t xml:space="preserve"> </w:t>
      </w:r>
      <w:r>
        <w:rPr/>
        <w:t xml:space="preserve">by regions, municipalities</w:t>
      </w:r>
      <w:r>
        <w:rPr/>
        <w:t xml:space="preserve">, </w:t>
      </w:r>
      <w:r>
        <w:rPr/>
        <w:t xml:space="preserve">as well as demographic</w:t>
      </w:r>
      <w:r>
        <w:rPr/>
        <w:t xml:space="preserve"> </w:t>
      </w:r>
      <w:r>
        <w:rPr/>
        <w:t xml:space="preserve">changes</w:t>
      </w:r>
      <w:r>
        <w:rPr/>
        <w:t xml:space="preserve"> </w:t>
      </w:r>
      <w:r>
        <w:rPr/>
        <w:t xml:space="preserve">and ethnic factors.</w:t>
      </w:r>
      <w:r>
        <w:rPr/>
        <w:t xml:space="preserve"> </w:t>
      </w:r>
    </w:p>
    <w:p>
      <w:pPr>
        <w:spacing w:before="0" w:after="0" w:line="259" w:lineRule="auto"/>
        <w:ind w:left="0" w:right="0" w:firstLine="0"/>
        <w:jc w:val="left"/>
      </w:pPr>
      <w:r>
        <w:rPr/>
        <w:t xml:space="preserve"> </w:t>
      </w:r>
    </w:p>
    <w:p>
      <w:pPr>
        <w:pStyle w:val="normal"/>
        <w:numPr>
          <w:ilvl w:val="0"/>
          <w:numId w:val="1"/>
        </w:numPr>
        <w:spacing w:before="0" w:after="5" w:line="248" w:lineRule="auto"/>
        <w:ind w:left="360" w:right="44" w:hanging="360"/>
      </w:pPr>
      <w:r>
        <w:rPr/>
        <w:t xml:space="preserve">Third, include analysis from the perspective of</w:t>
      </w:r>
      <w:r>
        <w:rPr/>
        <w:t xml:space="preserve"> </w:t>
      </w:r>
      <w:r>
        <w:rPr/>
        <w:t xml:space="preserve">key public policy areas (education, health, economy, and politics (e.g. Visa liberalization)), and present within each area, practical policy proposals for ensuring effective Migration policymaking</w:t>
      </w:r>
      <w:r>
        <w:rPr/>
        <w:t xml:space="preserve">.</w:t>
      </w:r>
      <w:r>
        <w:rPr/>
        <w:t xml:space="preserve"> </w:t>
      </w:r>
    </w:p>
    <w:p>
      <w:pPr>
        <w:spacing w:before="0" w:after="0" w:line="259" w:lineRule="auto"/>
        <w:ind w:left="0" w:right="0" w:firstLine="0"/>
        <w:jc w:val="left"/>
      </w:pPr>
      <w:r>
        <w:rPr/>
        <w:t xml:space="preserve"> </w:t>
      </w:r>
    </w:p>
    <w:p>
      <w:pPr>
        <w:pStyle w:val="normal"/>
        <w:numPr>
          <w:ilvl w:val="0"/>
          <w:numId w:val="1"/>
        </w:numPr>
        <w:spacing w:before="0" w:after="5" w:line="248" w:lineRule="auto"/>
        <w:ind w:left="360" w:right="44" w:hanging="360"/>
      </w:pPr>
      <w:r>
        <w:rPr/>
        <w:t xml:space="preserve">Fourth, provide specific recommendations for sustainable development plans/policies for Kosovo and its Diaspora.</w:t>
      </w:r>
      <w:r>
        <w:rPr/>
        <w:t xml:space="preserve"> </w:t>
      </w:r>
    </w:p>
    <w:p>
      <w:pPr>
        <w:spacing w:before="0" w:after="0" w:line="259" w:lineRule="auto"/>
        <w:ind w:left="1080" w:right="0" w:firstLine="0"/>
        <w:jc w:val="left"/>
      </w:pPr>
      <w:r>
        <w:rPr/>
        <w:t xml:space="preserve"> </w:t>
      </w:r>
    </w:p>
    <w:p>
      <w:pPr>
        <w:pStyle w:val="normal"/>
        <w:spacing w:before="0" w:after="5" w:line="248" w:lineRule="auto"/>
        <w:ind w:left="-5" w:right="44"/>
      </w:pPr>
      <w:r>
        <w:rPr/>
        <w:t xml:space="preserve">The report will analyze dimensions</w:t>
      </w:r>
      <w:r>
        <w:rPr/>
        <w:t xml:space="preserve">,</w:t>
      </w:r>
      <w:r>
        <w:rPr/>
        <w:t xml:space="preserve"> </w:t>
      </w:r>
      <w:r>
        <w:rPr/>
        <w:t xml:space="preserve">causes</w:t>
      </w:r>
      <w:r>
        <w:rPr/>
        <w:t xml:space="preserve"> </w:t>
      </w:r>
      <w:r>
        <w:rPr/>
        <w:t xml:space="preserve">and effects</w:t>
      </w:r>
      <w:r>
        <w:rPr/>
        <w:t xml:space="preserve"> </w:t>
      </w:r>
      <w:r>
        <w:rPr/>
        <w:t xml:space="preserve">of Migration</w:t>
      </w:r>
      <w:r>
        <w:rPr/>
        <w:t xml:space="preserve"> </w:t>
      </w:r>
      <w:r>
        <w:rPr/>
        <w:t xml:space="preserve">on the following key areas of public policy:</w:t>
      </w:r>
      <w:r>
        <w:rPr/>
        <w:t xml:space="preserve"> </w:t>
      </w:r>
    </w:p>
    <w:p>
      <w:pPr>
        <w:pStyle w:val="normal"/>
        <w:numPr>
          <w:ilvl w:val="1"/>
          <w:numId w:val="1"/>
        </w:numPr>
        <w:spacing w:before="0" w:after="5" w:line="248" w:lineRule="auto"/>
        <w:ind w:left="1080" w:right="44" w:hanging="360"/>
      </w:pPr>
      <w:r>
        <w:rPr/>
        <w:t xml:space="preserve">Economy</w:t>
      </w:r>
      <w:r>
        <w:rPr/>
        <w:t xml:space="preserve"> </w:t>
      </w:r>
    </w:p>
    <w:p>
      <w:pPr>
        <w:pStyle w:val="normal"/>
        <w:numPr>
          <w:ilvl w:val="1"/>
          <w:numId w:val="1"/>
        </w:numPr>
        <w:spacing w:before="0" w:after="5" w:line="248" w:lineRule="auto"/>
        <w:ind w:left="1080" w:right="44" w:hanging="360"/>
      </w:pPr>
      <w:r>
        <w:rPr/>
        <w:t xml:space="preserve">Education </w:t>
      </w:r>
      <w:r>
        <w:rPr/>
        <w:t xml:space="preserve"> </w:t>
      </w:r>
    </w:p>
    <w:p>
      <w:pPr>
        <w:pStyle w:val="normal"/>
        <w:numPr>
          <w:ilvl w:val="1"/>
          <w:numId w:val="1"/>
        </w:numPr>
        <w:spacing w:before="0" w:after="5" w:line="248" w:lineRule="auto"/>
        <w:ind w:left="1080" w:right="44" w:hanging="360"/>
      </w:pPr>
      <w:r>
        <w:rPr/>
        <w:t xml:space="preserve">Health</w:t>
      </w:r>
      <w:r>
        <w:rPr/>
        <w:t xml:space="preserve"> </w:t>
      </w:r>
    </w:p>
    <w:p>
      <w:pPr>
        <w:pStyle w:val="normal"/>
        <w:numPr>
          <w:ilvl w:val="1"/>
          <w:numId w:val="1"/>
        </w:numPr>
        <w:spacing w:before="0" w:after="5" w:line="248" w:lineRule="auto"/>
        <w:ind w:left="1080" w:right="44" w:hanging="360"/>
      </w:pPr>
      <w:r>
        <w:rPr/>
        <w:t xml:space="preserve">Political participation</w:t>
      </w:r>
      <w:r>
        <w:rPr/>
        <w:t xml:space="preserve"> </w:t>
      </w:r>
    </w:p>
    <w:p>
      <w:pPr>
        <w:spacing w:before="0" w:after="0" w:line="259" w:lineRule="auto"/>
        <w:ind w:left="360" w:right="0" w:firstLine="0"/>
        <w:jc w:val="left"/>
      </w:pPr>
      <w:r>
        <w:rPr/>
        <w:t xml:space="preserve"> </w:t>
      </w:r>
    </w:p>
    <w:p>
      <w:pPr>
        <w:pStyle w:val="normal"/>
        <w:spacing w:before="0" w:after="5" w:line="248" w:lineRule="auto"/>
        <w:ind w:left="-5" w:right="44"/>
      </w:pPr>
      <w:r>
        <w:rPr/>
        <w:t xml:space="preserve">Based</w:t>
      </w:r>
      <w:r>
        <w:rPr/>
        <w:t xml:space="preserve"> </w:t>
      </w:r>
      <w:r>
        <w:rPr/>
        <w:t xml:space="preserve">on accepted UN definitions and calculation rubrics as well as using the most recent data available, the following indicators will be be calculated</w:t>
      </w:r>
      <w:r>
        <w:rPr/>
        <w:t xml:space="preserve">:</w:t>
      </w:r>
      <w:r>
        <w:rPr/>
        <w:t xml:space="preserve"> </w:t>
      </w:r>
    </w:p>
    <w:p>
      <w:pPr>
        <w:pStyle w:val="normal"/>
        <w:numPr>
          <w:ilvl w:val="1"/>
          <w:numId w:val="1"/>
        </w:numPr>
        <w:spacing w:before="0" w:after="5" w:line="248" w:lineRule="auto"/>
        <w:ind w:left="1080" w:right="44" w:hanging="360"/>
      </w:pPr>
      <w:r>
        <w:rPr/>
        <w:t xml:space="preserve">The</w:t>
      </w:r>
      <w:r>
        <w:rPr/>
        <w:t xml:space="preserve"> </w:t>
      </w:r>
      <w:r>
        <w:rPr/>
        <w:t xml:space="preserve">revised Human Development Index (HDI)</w:t>
      </w:r>
      <w:r>
        <w:rPr/>
        <w:t xml:space="preserve"> </w:t>
      </w:r>
      <w:r>
        <w:rPr/>
        <w:t xml:space="preserve">as per Global HDR 201</w:t>
      </w:r>
      <w:r>
        <w:rPr/>
        <w:t xml:space="preserve">2</w:t>
      </w:r>
      <w:r>
        <w:rPr/>
        <w:t xml:space="preserve"> </w:t>
      </w:r>
    </w:p>
    <w:p>
      <w:pPr>
        <w:pStyle w:val="normal"/>
        <w:numPr>
          <w:ilvl w:val="1"/>
          <w:numId w:val="1"/>
        </w:numPr>
        <w:spacing w:before="0" w:after="5" w:line="248" w:lineRule="auto"/>
        <w:ind w:left="1080" w:right="44" w:hanging="360"/>
      </w:pPr>
      <w:r>
        <w:rPr/>
        <w:t xml:space="preserve">The Human Poverty Index (HPI)</w:t>
      </w:r>
      <w:r>
        <w:rPr/>
        <w:t xml:space="preserve"> </w:t>
      </w:r>
    </w:p>
    <w:p>
      <w:pPr>
        <w:pStyle w:val="normal"/>
        <w:numPr>
          <w:ilvl w:val="1"/>
          <w:numId w:val="1"/>
        </w:numPr>
        <w:spacing w:before="0" w:after="5" w:line="248" w:lineRule="auto"/>
        <w:ind w:left="1080" w:right="44" w:hanging="360"/>
      </w:pPr>
      <w:r>
        <w:rPr/>
        <w:t xml:space="preserve">The Gender Development Index (GDI)</w:t>
      </w:r>
      <w:r>
        <w:rPr/>
        <w:t xml:space="preserve"> </w:t>
      </w:r>
    </w:p>
    <w:p>
      <w:pPr>
        <w:spacing w:before="0" w:after="0" w:line="259" w:lineRule="auto"/>
        <w:ind w:left="1080" w:right="0" w:firstLine="0"/>
        <w:jc w:val="left"/>
      </w:pPr>
      <w:r>
        <w:rPr/>
        <w:t xml:space="preserve"> </w:t>
      </w:r>
    </w:p>
    <w:p>
      <w:pPr>
        <w:pStyle w:val="normal"/>
        <w:spacing w:before="0" w:after="5" w:line="248" w:lineRule="auto"/>
        <w:ind w:left="-5" w:right="44"/>
      </w:pPr>
      <w:r>
        <w:rPr/>
        <w:t xml:space="preserve">New Indices:</w:t>
      </w:r>
      <w:r>
        <w:rPr/>
        <w:t xml:space="preserve"> </w:t>
      </w:r>
    </w:p>
    <w:p>
      <w:pPr>
        <w:pStyle w:val="normal"/>
        <w:numPr>
          <w:ilvl w:val="1"/>
          <w:numId w:val="1"/>
        </w:numPr>
        <w:spacing w:before="0" w:after="5" w:line="248" w:lineRule="auto"/>
        <w:ind w:left="1080" w:right="44" w:hanging="360"/>
      </w:pPr>
      <w:r>
        <w:rPr/>
        <w:t xml:space="preserve">Inequality</w:t>
      </w:r>
      <w:r>
        <w:rPr/>
        <w:t xml:space="preserve">-</w:t>
      </w:r>
      <w:r>
        <w:rPr/>
        <w:t xml:space="preserve">adjusted HDI </w:t>
      </w:r>
      <w:r>
        <w:rPr/>
        <w:t xml:space="preserve"> </w:t>
      </w:r>
    </w:p>
    <w:p>
      <w:pPr>
        <w:pStyle w:val="normal"/>
        <w:numPr>
          <w:ilvl w:val="1"/>
          <w:numId w:val="1"/>
        </w:numPr>
        <w:spacing w:before="0" w:after="5" w:line="248" w:lineRule="auto"/>
        <w:ind w:left="1080" w:right="44" w:hanging="360"/>
      </w:pPr>
      <w:r>
        <w:rPr/>
        <w:t xml:space="preserve">Multi</w:t>
      </w:r>
      <w:r>
        <w:rPr/>
        <w:t xml:space="preserve">-</w:t>
      </w:r>
      <w:r>
        <w:rPr/>
        <w:t xml:space="preserve">dimensional poverty index (replaces HPI)</w:t>
      </w:r>
      <w:r>
        <w:rPr/>
        <w:t xml:space="preserve"> </w:t>
      </w:r>
    </w:p>
    <w:p>
      <w:pPr>
        <w:pStyle w:val="normal"/>
        <w:numPr>
          <w:ilvl w:val="1"/>
          <w:numId w:val="1"/>
        </w:numPr>
        <w:spacing w:before="0" w:after="5" w:line="248" w:lineRule="auto"/>
        <w:ind w:left="1080" w:right="44" w:hanging="360"/>
      </w:pPr>
      <w:r>
        <w:rPr/>
        <w:t xml:space="preserve">Gender inequality index (replaces GDI and GEM) </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5" w:right="0"/>
        <w:jc w:val="left"/>
      </w:pPr>
      <w:r>
        <w:rPr>
          <w:rFonts w:cs="Times New Roman" w:hAnsi="Times New Roman" w:eastAsia="Times New Roman" w:ascii="Times New Roman"/>
          <w:b w:val="1"/>
        </w:rPr>
        <w:t xml:space="preserve">KHDR </w:t>
      </w:r>
      <w:r>
        <w:rPr>
          <w:rFonts w:cs="Times New Roman" w:hAnsi="Times New Roman" w:eastAsia="Times New Roman" w:ascii="Times New Roman"/>
          <w:b w:val="1"/>
        </w:rPr>
        <w:t xml:space="preserve">2014</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Expected Outputs</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heading2"/>
        <w:spacing w:before="0" w:after="0" w:line="259" w:lineRule="auto"/>
        <w:ind w:left="-5"/>
      </w:pPr>
      <w:r>
        <w:rPr>
          <w:rFonts w:cs="Times New Roman" w:hAnsi="Times New Roman" w:eastAsia="Times New Roman" w:ascii="Times New Roman"/>
          <w:b w:val="0"/>
        </w:rPr>
        <w:t xml:space="preserve">Production and distribution of the </w:t>
      </w:r>
      <w:r>
        <w:rPr/>
        <w:t xml:space="preserve">Kosovo Human Development Report </w:t>
      </w:r>
      <w:r>
        <w:rPr/>
        <w:t xml:space="preserve">2014: </w:t>
      </w:r>
      <w:r>
        <w:rPr/>
        <w:t xml:space="preserve">Mobility as a Force for Development </w:t>
      </w:r>
      <w:r>
        <w:rPr/>
        <w:t xml:space="preserve"> </w:t>
      </w:r>
    </w:p>
    <w:p>
      <w:pPr>
        <w:spacing w:before="0" w:after="0" w:line="259" w:lineRule="auto"/>
        <w:ind w:left="720" w:right="0" w:firstLine="0"/>
        <w:jc w:val="left"/>
      </w:pPr>
      <w:r>
        <w:rPr/>
        <w:t xml:space="preserve"> </w:t>
      </w:r>
    </w:p>
    <w:p>
      <w:pPr>
        <w:pStyle w:val="normal"/>
        <w:spacing w:before="0" w:after="5" w:line="248" w:lineRule="auto"/>
        <w:ind w:left="-5" w:right="44"/>
      </w:pPr>
      <w:r>
        <w:rPr/>
        <w:t xml:space="preserve">The end</w:t>
      </w:r>
      <w:r>
        <w:rPr/>
        <w:t xml:space="preserve">-</w:t>
      </w:r>
      <w:r>
        <w:rPr/>
        <w:t xml:space="preserve">product of the project should be a well</w:t>
      </w:r>
      <w:r>
        <w:rPr/>
        <w:t xml:space="preserve">-</w:t>
      </w:r>
      <w:r>
        <w:rPr/>
        <w:t xml:space="preserve">researched policy report accessible to readers, within the given timetable. In addition, the research team will</w:t>
      </w:r>
      <w:r>
        <w:rPr/>
        <w:t xml:space="preserve"> </w:t>
      </w:r>
      <w:r>
        <w:rPr/>
        <w:t xml:space="preserve">yield up any background papers</w:t>
      </w:r>
      <w:r>
        <w:rPr/>
        <w:t xml:space="preserve"> </w:t>
      </w:r>
      <w:r>
        <w:rPr/>
        <w:t xml:space="preserve">and full datasets used for any analysis. </w:t>
      </w:r>
      <w:r>
        <w:rPr/>
        <w:t xml:space="preserve"> </w:t>
      </w:r>
    </w:p>
    <w:p>
      <w:pPr>
        <w:spacing w:before="0" w:after="0" w:line="259" w:lineRule="auto"/>
        <w:ind w:left="1080" w:right="0" w:firstLine="0"/>
        <w:jc w:val="left"/>
      </w:pPr>
      <w:r>
        <w:rPr/>
        <w:t xml:space="preserve"> </w:t>
      </w:r>
    </w:p>
    <w:p>
      <w:pPr>
        <w:pStyle w:val="normal"/>
        <w:spacing w:before="0" w:after="5" w:line="248" w:lineRule="auto"/>
        <w:ind w:left="-5" w:right="44"/>
      </w:pPr>
      <w:r>
        <w:rPr/>
        <w:t xml:space="preserve">The team will also conduct the project in such a way that it maximizes the “spillover”</w:t>
      </w:r>
      <w:r>
        <w:rPr/>
        <w:t xml:space="preserve"> </w:t>
      </w:r>
      <w:r>
        <w:rPr/>
        <w:t xml:space="preserve">benefits for the Kosovo research community and national policy makers. </w:t>
      </w:r>
      <w:r>
        <w:rPr/>
        <w:t xml:space="preserve"> </w:t>
      </w:r>
    </w:p>
    <w:p>
      <w:pPr>
        <w:spacing w:before="0" w:after="0" w:line="259" w:lineRule="auto"/>
        <w:ind w:left="1080" w:right="0" w:firstLine="0"/>
        <w:jc w:val="left"/>
      </w:pPr>
      <w:r>
        <w:rPr/>
        <w:t xml:space="preserve"> </w:t>
      </w:r>
    </w:p>
    <w:p>
      <w:pPr>
        <w:pStyle w:val="normal"/>
        <w:spacing w:before="0" w:after="5" w:line="248" w:lineRule="auto"/>
        <w:ind w:left="-5" w:right="44"/>
      </w:pPr>
      <w:r>
        <w:rPr/>
        <w:t xml:space="preserve">The end product will be available in English, Albanian and Serbian languages. The performance reports and background papers shall be provided in English only</w:t>
      </w:r>
      <w:r>
        <w:rPr/>
        <w:t xml:space="preserve">,</w:t>
      </w:r>
      <w:r>
        <w:rPr/>
        <w:t xml:space="preserve"> </w:t>
      </w:r>
      <w:r>
        <w:rPr/>
        <w:t xml:space="preserve">but are to be translated into either Albanian or Serbian upon reasonable requests.</w:t>
      </w:r>
      <w:r>
        <w:rPr/>
        <w:t xml:space="preserve"> </w:t>
      </w:r>
    </w:p>
    <w:p>
      <w:pPr>
        <w:spacing w:before="0" w:after="0" w:line="259" w:lineRule="auto"/>
        <w:ind w:left="720" w:right="0" w:firstLine="0"/>
        <w:jc w:val="left"/>
      </w:pPr>
      <w:r>
        <w:rPr/>
        <w:t xml:space="preserve"> </w:t>
      </w:r>
    </w:p>
    <w:p>
      <w:pPr>
        <w:spacing w:before="0" w:after="0" w:line="259" w:lineRule="auto"/>
        <w:ind w:left="-5" w:right="0"/>
        <w:jc w:val="left"/>
      </w:pPr>
      <w:r>
        <w:rPr>
          <w:rFonts w:cs="Times New Roman" w:hAnsi="Times New Roman" w:eastAsia="Times New Roman" w:ascii="Times New Roman"/>
          <w:b w:val="1"/>
        </w:rPr>
        <w:t xml:space="preserve">Activities:</w:t>
      </w:r>
      <w:r>
        <w:rPr>
          <w:rFonts w:cs="Times New Roman" w:hAnsi="Times New Roman" w:eastAsia="Times New Roman" w:ascii="Times New Roman"/>
          <w:b w:val="1"/>
        </w:rPr>
        <w:t xml:space="preserve"> </w:t>
      </w:r>
    </w:p>
    <w:p>
      <w:pPr>
        <w:pStyle w:val="normal"/>
        <w:spacing w:before="0" w:after="5" w:line="248" w:lineRule="auto"/>
        <w:ind w:left="-5" w:right="44"/>
      </w:pPr>
      <w:r>
        <w:rPr/>
        <w:t xml:space="preserve">The production of the Kosovo Human Development Report </w:t>
      </w:r>
      <w:r>
        <w:rPr/>
        <w:t xml:space="preserve">2014</w:t>
      </w:r>
      <w:r>
        <w:rPr/>
        <w:t xml:space="preserve"> </w:t>
      </w:r>
      <w:r>
        <w:rPr/>
        <w:t xml:space="preserve">on Mobility as a Force for Development will include, but not be limited to, the following activities:</w:t>
      </w:r>
      <w:r>
        <w:rPr/>
        <w:t xml:space="preserve"> </w:t>
      </w:r>
    </w:p>
    <w:p>
      <w:pPr>
        <w:spacing w:before="0" w:after="0" w:line="259" w:lineRule="auto"/>
        <w:ind w:left="0" w:right="0" w:firstLine="0"/>
        <w:jc w:val="left"/>
      </w:pPr>
      <w:r>
        <w:rPr/>
        <w:t xml:space="preserve"> </w:t>
      </w:r>
    </w:p>
    <w:p>
      <w:pPr>
        <w:pStyle w:val="normal"/>
        <w:numPr>
          <w:ilvl w:val="0"/>
          <w:numId w:val="2"/>
        </w:numPr>
        <w:spacing w:before="0" w:after="5" w:line="248" w:lineRule="auto"/>
        <w:ind w:left="1080" w:right="44" w:hanging="360"/>
      </w:pPr>
      <w:r>
        <w:rPr/>
        <w:t xml:space="preserve">Establishment of the multidisciplinary Research</w:t>
      </w:r>
      <w:r>
        <w:rPr/>
        <w:t xml:space="preserve"> </w:t>
      </w:r>
      <w:r>
        <w:rPr/>
        <w:t xml:space="preserve">Team for the research and analysis as well as writing up of the Report; </w:t>
      </w:r>
      <w:r>
        <w:rPr/>
        <w:t xml:space="preserve"> </w:t>
      </w:r>
    </w:p>
    <w:p>
      <w:pPr>
        <w:pStyle w:val="normal"/>
        <w:numPr>
          <w:ilvl w:val="0"/>
          <w:numId w:val="2"/>
        </w:numPr>
        <w:spacing w:before="0" w:after="5" w:line="248" w:lineRule="auto"/>
        <w:ind w:left="1080" w:right="44" w:hanging="360"/>
      </w:pPr>
      <w:r>
        <w:rPr/>
        <w:t xml:space="preserve">Preparation</w:t>
      </w:r>
      <w:r>
        <w:rPr/>
        <w:t xml:space="preserve"> </w:t>
      </w:r>
      <w:r>
        <w:rPr/>
        <w:t xml:space="preserve">and use data from representative</w:t>
      </w:r>
      <w:r>
        <w:rPr/>
        <w:t xml:space="preserve"> </w:t>
      </w:r>
      <w:r>
        <w:rPr/>
        <w:t xml:space="preserve">household surveys</w:t>
      </w:r>
      <w:r>
        <w:rPr/>
        <w:t xml:space="preserve"> </w:t>
      </w:r>
      <w:r>
        <w:rPr/>
        <w:t xml:space="preserve">as well as those related to migration processes and human development, including : Public Pulse Opinion Poll, Census</w:t>
      </w:r>
      <w:r>
        <w:rPr/>
        <w:t xml:space="preserve"> </w:t>
      </w:r>
      <w:r>
        <w:rPr/>
        <w:t xml:space="preserve">data</w:t>
      </w:r>
      <w:r>
        <w:rPr/>
        <w:t xml:space="preserve">, </w:t>
      </w:r>
      <w:r>
        <w:rPr/>
        <w:t xml:space="preserve">Kosovo Remittance Survey 2012, Kosovo Mosaic Survey 2012;</w:t>
      </w:r>
      <w:r>
        <w:rPr/>
        <w:t xml:space="preserve"> </w:t>
      </w:r>
    </w:p>
    <w:p>
      <w:pPr>
        <w:pStyle w:val="normal"/>
        <w:numPr>
          <w:ilvl w:val="0"/>
          <w:numId w:val="2"/>
        </w:numPr>
        <w:spacing w:before="0" w:after="5" w:line="248" w:lineRule="auto"/>
        <w:ind w:left="1080" w:right="44" w:hanging="360"/>
      </w:pPr>
      <w:r>
        <w:rPr/>
        <w:t xml:space="preserve">Organization of a Conference on Mobility and Human Development in Kosovo;</w:t>
      </w:r>
      <w:r>
        <w:rPr/>
        <w:t xml:space="preserve"> </w:t>
      </w:r>
    </w:p>
    <w:p>
      <w:pPr>
        <w:pStyle w:val="normal"/>
        <w:numPr>
          <w:ilvl w:val="0"/>
          <w:numId w:val="2"/>
        </w:numPr>
        <w:spacing w:before="0" w:after="31" w:line="248" w:lineRule="auto"/>
        <w:ind w:left="1080" w:right="44" w:hanging="360"/>
      </w:pPr>
      <w:r>
        <w:rPr/>
        <w:t xml:space="preserve">National one</w:t>
      </w:r>
      <w:r>
        <w:rPr/>
        <w:t xml:space="preserve">-</w:t>
      </w:r>
      <w:r>
        <w:rPr/>
        <w:t xml:space="preserve">day launching event of the KHDR </w:t>
      </w:r>
      <w:r>
        <w:rPr/>
        <w:t xml:space="preserve">2014</w:t>
      </w:r>
      <w:r>
        <w:rPr/>
        <w:t xml:space="preserve"> </w:t>
      </w:r>
      <w:r>
        <w:rPr/>
        <w:t xml:space="preserve">in Prishtina;  </w:t>
      </w:r>
      <w:r>
        <w:rPr/>
        <w:t xml:space="preserve"> </w:t>
      </w:r>
    </w:p>
    <w:p>
      <w:pPr>
        <w:pStyle w:val="normal"/>
        <w:numPr>
          <w:ilvl w:val="0"/>
          <w:numId w:val="2"/>
        </w:numPr>
        <w:spacing w:before="0" w:after="5" w:line="248" w:lineRule="auto"/>
        <w:ind w:left="1080" w:right="44" w:hanging="360"/>
      </w:pPr>
      <w:r>
        <w:rPr/>
        <w:t xml:space="preserve">Workshops across Kosovo’s seven main regions for dissemination of the Report and presentation of its main findings, as well as to stir further debate on the topics covered by the Report, as means of follow</w:t>
      </w:r>
      <w:r>
        <w:rPr/>
        <w:t xml:space="preserve">-</w:t>
      </w:r>
      <w:r>
        <w:rPr/>
        <w:t xml:space="preserve">up after the national launch.</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heading2"/>
        <w:spacing w:before="0" w:after="0" w:line="259" w:lineRule="auto"/>
        <w:ind w:left="-5"/>
      </w:pPr>
      <w:r>
        <w:rPr/>
        <w:t xml:space="preserve">Part III. Management Arrangements</w:t>
      </w:r>
      <w:r>
        <w:rPr>
          <w:rFonts w:cs="Times New Roman" w:hAnsi="Times New Roman" w:eastAsia="Times New Roman" w:ascii="Times New Roman"/>
          <w:b w:val="0"/>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envisioned project activities will be carried out by</w:t>
      </w:r>
      <w:r>
        <w:rPr/>
        <w:t xml:space="preserve"> </w:t>
      </w:r>
      <w:r>
        <w:rPr/>
        <w:t xml:space="preserve">the UNDP Kosovo office in Prishtinë/ Priština under the Direct Execution (DEX) modality, in line with UNDP’s results</w:t>
      </w:r>
      <w:r>
        <w:rPr/>
        <w:t xml:space="preserve">-</w:t>
      </w:r>
      <w:r>
        <w:rPr/>
        <w:t xml:space="preserve">based management approach. UNDP Kosovo will take full responsibility for the achievement of immediate objectives as well as for the administration of financial and human resources.</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management of allocated funds will be carried out according to UNDP financial rules and</w:t>
      </w:r>
      <w:r>
        <w:rPr/>
        <w:t xml:space="preserve"> </w:t>
      </w:r>
      <w:r>
        <w:rPr/>
        <w:t xml:space="preserve">regulations, based on a work plan with a detailed budget. UNDP Kosovo will be responsible for</w:t>
      </w:r>
      <w:r>
        <w:rPr/>
        <w:t xml:space="preserve"> </w:t>
      </w:r>
      <w:r>
        <w:rPr/>
        <w:t xml:space="preserve">managing and reporting back to donors on the resources allocated to the work plan.</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heading3"/>
        <w:spacing w:before="0" w:after="0" w:line="259" w:lineRule="auto"/>
        <w:ind w:left="-5"/>
      </w:pPr>
      <w:r>
        <w:rPr/>
        <w:t xml:space="preserve">3.1 </w:t>
      </w:r>
      <w:r>
        <w:rPr/>
        <w:t xml:space="preserve">Project Board</w:t>
      </w:r>
      <w:r>
        <w:rPr/>
        <w:t xml:space="preserve">  </w:t>
      </w:r>
    </w:p>
    <w:p>
      <w:pPr>
        <w:pStyle w:val="normal"/>
        <w:spacing w:before="0" w:after="5" w:line="248" w:lineRule="auto"/>
        <w:ind w:left="-5" w:right="44"/>
      </w:pPr>
      <w:r>
        <w:rPr/>
        <w:t xml:space="preserve">The Project Board is responsible for making consensus management decisions for the project when guidance is required by the Project Manager, including recommending approval of project revisions. The Project Board will be consulted by the Project Manager for decisions when the project exceeds tolerances, in terms of schedule</w:t>
      </w:r>
      <w:r>
        <w:rPr/>
        <w:t xml:space="preserve"> </w:t>
      </w:r>
      <w:r>
        <w:rPr/>
        <w:t xml:space="preserve">and budget; reviews will also be conducted at designated decision points during rollout. Complete terms of reference will be devised subsequent to the Project Board’s first meeting.</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Project Board has</w:t>
      </w:r>
      <w:r>
        <w:rPr/>
        <w:t xml:space="preserve"> </w:t>
      </w:r>
      <w:r>
        <w:rPr/>
        <w:t xml:space="preserve">three roles:</w:t>
      </w:r>
      <w:r>
        <w:rPr/>
        <w:t xml:space="preserve"> </w:t>
      </w:r>
    </w:p>
    <w:p>
      <w:pPr>
        <w:pStyle w:val="normal"/>
        <w:numPr>
          <w:ilvl w:val="0"/>
          <w:numId w:val="3"/>
        </w:numPr>
        <w:spacing w:before="0" w:after="5" w:line="248" w:lineRule="auto"/>
        <w:ind w:left="720" w:right="44" w:hanging="360"/>
      </w:pPr>
      <w:r>
        <w:rPr/>
        <w:t xml:space="preserve">Executive (in this case, the UNDP Senior Manager), representing project ownership to</w:t>
      </w:r>
      <w:r>
        <w:rPr/>
        <w:t xml:space="preserve"> </w:t>
      </w:r>
      <w:r>
        <w:rPr/>
        <w:t xml:space="preserve">chair the group</w:t>
      </w:r>
      <w:r>
        <w:rPr/>
        <w:t xml:space="preserve">;  </w:t>
      </w:r>
    </w:p>
    <w:p>
      <w:pPr>
        <w:pStyle w:val="normal"/>
        <w:numPr>
          <w:ilvl w:val="0"/>
          <w:numId w:val="3"/>
        </w:numPr>
        <w:spacing w:before="0" w:after="5" w:line="248" w:lineRule="auto"/>
        <w:ind w:left="720" w:right="44" w:hanging="360"/>
      </w:pPr>
      <w:r>
        <w:rPr/>
        <w:t xml:space="preserve">Senior Supplier (in this case, a senior official from Swiss Agency for Development and Cooperation</w:t>
      </w:r>
      <w:r>
        <w:rPr/>
        <w:t xml:space="preserve">-</w:t>
      </w:r>
      <w:r>
        <w:rPr/>
        <w:t xml:space="preserve">SDC</w:t>
      </w:r>
      <w:r>
        <w:rPr/>
        <w:t xml:space="preserve"> </w:t>
      </w:r>
      <w:r>
        <w:rPr/>
        <w:t xml:space="preserve">and/or</w:t>
      </w:r>
      <w:r>
        <w:rPr/>
        <w:t xml:space="preserve"> </w:t>
      </w:r>
      <w:r>
        <w:rPr/>
        <w:t xml:space="preserve">Academia), to</w:t>
      </w:r>
      <w:r>
        <w:rPr/>
        <w:t xml:space="preserve"> </w:t>
      </w:r>
      <w:r>
        <w:rPr/>
        <w:t xml:space="preserve">provide guidance regarding the technical feasibility of the project; and,   </w:t>
      </w:r>
      <w:r>
        <w:rPr/>
        <w:t xml:space="preserve"> </w:t>
      </w:r>
    </w:p>
    <w:p>
      <w:pPr>
        <w:pStyle w:val="normal"/>
        <w:numPr>
          <w:ilvl w:val="0"/>
          <w:numId w:val="3"/>
        </w:numPr>
        <w:spacing w:before="0" w:after="5" w:line="248" w:lineRule="auto"/>
        <w:ind w:left="720" w:right="44" w:hanging="360"/>
      </w:pPr>
      <w:r>
        <w:rPr/>
        <w:t xml:space="preserve">Senior Beneficiary</w:t>
      </w:r>
      <w:r>
        <w:rPr/>
        <w:t xml:space="preserve"> </w:t>
      </w:r>
      <w:r>
        <w:rPr/>
        <w:t xml:space="preserve">to ensure realization of project benefits from the perspective of project beneficiaries.</w:t>
      </w:r>
      <w:r>
        <w:rPr/>
        <w:t xml:space="preserve"> </w:t>
      </w:r>
    </w:p>
    <w:p>
      <w:pPr>
        <w:spacing w:before="0" w:after="7" w:line="259" w:lineRule="auto"/>
        <w:ind w:left="0" w:right="0" w:firstLine="0"/>
        <w:jc w:val="left"/>
      </w:pPr>
      <w:r>
        <w:rPr/>
        <w:t xml:space="preserve"> </w:t>
      </w:r>
    </w:p>
    <w:p>
      <w:pPr>
        <w:pStyle w:val="normal"/>
        <w:spacing w:before="0" w:after="5" w:line="248" w:lineRule="auto"/>
        <w:ind w:left="-5" w:right="44"/>
      </w:pPr>
      <w:r>
        <w:rPr/>
        <w:t xml:space="preserve">In order to ensure UNDP Kosovo’s ultimate accountability, final decision</w:t>
      </w:r>
      <w:r>
        <w:rPr/>
        <w:t xml:space="preserve">-</w:t>
      </w:r>
      <w:r>
        <w:rPr/>
        <w:t xml:space="preserve">making rests with the</w:t>
      </w:r>
      <w:r>
        <w:rPr/>
        <w:t xml:space="preserve"> </w:t>
      </w:r>
      <w:r>
        <w:rPr/>
        <w:t xml:space="preserve">UNDP </w:t>
      </w:r>
    </w:p>
    <w:p>
      <w:pPr>
        <w:pStyle w:val="normal"/>
        <w:spacing w:before="0" w:after="5" w:line="248" w:lineRule="auto"/>
        <w:ind w:left="-5" w:right="44"/>
      </w:pPr>
      <w:r>
        <w:rPr/>
        <w:t xml:space="preserve">Kosovo Resident Representative in accordance with applicable regulations, rules, policies</w:t>
      </w:r>
      <w:r>
        <w:rPr/>
        <w:t xml:space="preserve"> </w:t>
      </w:r>
      <w:r>
        <w:rPr/>
        <w:t xml:space="preserve">and procedures.</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heading3"/>
        <w:spacing w:before="0" w:after="0" w:line="259" w:lineRule="auto"/>
        <w:ind w:left="-5"/>
      </w:pPr>
      <w:r>
        <w:rPr/>
        <w:t xml:space="preserve">3.2 Project Assurance</w:t>
      </w:r>
      <w:r>
        <w:rPr>
          <w:rFonts w:cs="Times New Roman" w:hAnsi="Times New Roman" w:eastAsia="Times New Roman" w:ascii="Times New Roman"/>
          <w:b w:val="0"/>
        </w:rPr>
        <w:t xml:space="preserve"> </w:t>
      </w:r>
    </w:p>
    <w:p>
      <w:pPr>
        <w:pStyle w:val="normal"/>
        <w:spacing w:before="0" w:after="5" w:line="248" w:lineRule="auto"/>
        <w:ind w:left="-5" w:right="44"/>
      </w:pPr>
      <w:r>
        <w:rPr/>
        <w:t xml:space="preserve">Project Assurance</w:t>
      </w:r>
      <w:r>
        <w:rPr/>
        <w:t xml:space="preserve"> </w:t>
      </w:r>
      <w:r>
        <w:rPr/>
        <w:t xml:space="preserve">is the responsibility of UNDP Programme Specialist; however, the role can also</w:t>
      </w:r>
      <w:r>
        <w:rPr/>
        <w:t xml:space="preserve"> </w:t>
      </w:r>
      <w:r>
        <w:rPr/>
        <w:t xml:space="preserve">be delegated externally. The Project Assurance role supports the Project Board by carrying out</w:t>
      </w:r>
      <w:r>
        <w:rPr/>
        <w:t xml:space="preserve"> </w:t>
      </w:r>
      <w:r>
        <w:rPr/>
        <w:t xml:space="preserve">objective and independent project oversight and monitoring functions, ensuring that appropriate</w:t>
      </w:r>
      <w:r>
        <w:rPr/>
        <w:t xml:space="preserve"> </w:t>
      </w:r>
      <w:r>
        <w:rPr/>
        <w:t xml:space="preserve">project management milestones are managed and completed.</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Project Assurance role might be also assigned to members of Peer Review Group</w:t>
      </w:r>
      <w:r>
        <w:rPr/>
        <w:t xml:space="preserve">, </w:t>
      </w:r>
      <w:r>
        <w:rPr/>
        <w:t xml:space="preserve">composed of members from Academia and local think tanks, to ensure that the specific needs and issues facing Kosovo are reflected in project activities</w:t>
      </w:r>
      <w:r>
        <w:rPr/>
        <w:t xml:space="preserve"> </w:t>
      </w:r>
      <w:r>
        <w:rPr/>
        <w:t xml:space="preserve">and output</w:t>
      </w:r>
      <w:r>
        <w:rPr/>
        <w:t xml:space="preserve">.</w:t>
      </w:r>
      <w:r>
        <w:rPr/>
        <w:t xml:space="preserve"> </w:t>
      </w:r>
    </w:p>
    <w:p>
      <w:pPr>
        <w:spacing w:before="0" w:after="0" w:line="259" w:lineRule="auto"/>
        <w:ind w:left="0" w:right="0" w:firstLine="0"/>
        <w:jc w:val="left"/>
      </w:pPr>
      <w:r>
        <w:rPr/>
        <w:t xml:space="preserve"> </w:t>
      </w:r>
    </w:p>
    <w:p>
      <w:pPr>
        <w:pStyle w:val="heading3"/>
        <w:spacing w:before="0" w:after="0" w:line="259" w:lineRule="auto"/>
        <w:ind w:left="-5"/>
      </w:pPr>
      <w:r>
        <w:rPr/>
        <w:t xml:space="preserve">3.3 Project Team</w:t>
      </w:r>
      <w:r>
        <w:rPr/>
        <w:t xml:space="preserve"> </w:t>
      </w:r>
    </w:p>
    <w:p>
      <w:pPr>
        <w:pStyle w:val="normal"/>
        <w:spacing w:before="0" w:after="5" w:line="248" w:lineRule="auto"/>
        <w:ind w:left="-5" w:right="44"/>
      </w:pPr>
      <w:r>
        <w:rPr/>
        <w:t xml:space="preserve">UNDP and more specifically the </w:t>
      </w:r>
      <w:r>
        <w:rPr/>
        <w:t xml:space="preserve"> </w:t>
      </w:r>
      <w:r>
        <w:rPr/>
        <w:t xml:space="preserve">Policy, Research, Gender and Communication Team</w:t>
      </w:r>
      <w:r>
        <w:rPr/>
        <w:t xml:space="preserve"> </w:t>
      </w:r>
      <w:r>
        <w:rPr/>
        <w:t xml:space="preserve">will oversee the project and provide any necessary technical support, but day to day management will be the responsibility of the Team Leader. A strong performance regime will be implemented </w:t>
      </w:r>
      <w:r>
        <w:rPr/>
        <w:t xml:space="preserve">– </w:t>
      </w:r>
      <w:r>
        <w:rPr/>
        <w:t xml:space="preserve">with payments made to the Team on an output/deliverable</w:t>
      </w:r>
      <w:r>
        <w:rPr/>
        <w:t xml:space="preserve"> </w:t>
      </w:r>
      <w:r>
        <w:rPr/>
        <w:t xml:space="preserve">basis. UNDP also reserves the right to reformulate research work and edit the eventual publication should it be deemed necessary.</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It is anticipated that the project will require the equivalent of approximately three months full</w:t>
      </w:r>
      <w:r>
        <w:rPr/>
        <w:t xml:space="preserve">-</w:t>
      </w:r>
      <w:r>
        <w:rPr/>
        <w:t xml:space="preserve">time work for the Team Leader and the Research Team. </w:t>
      </w:r>
      <w:r>
        <w:rPr/>
        <w:t xml:space="preserve"> </w:t>
      </w:r>
    </w:p>
    <w:p>
      <w:pPr>
        <w:spacing w:before="0" w:after="0" w:line="259" w:lineRule="auto"/>
        <w:ind w:left="0" w:right="0" w:firstLine="0"/>
        <w:jc w:val="left"/>
      </w:pPr>
      <w:r>
        <w:rPr/>
        <w:t xml:space="preserve"> </w:t>
      </w:r>
    </w:p>
    <w:p>
      <w:pPr>
        <w:pStyle w:val="heading3"/>
        <w:spacing w:before="0" w:after="0" w:line="259" w:lineRule="auto"/>
        <w:ind w:left="-5"/>
      </w:pPr>
      <w:r>
        <w:rPr>
          <w:rFonts w:cs="Times New Roman" w:hAnsi="Times New Roman" w:eastAsia="Times New Roman" w:ascii="Times New Roman"/>
          <w:b w:val="0"/>
          <w:u w:val="single" w:color="000000"/>
        </w:rPr>
        <w:t xml:space="preserve">Research Team</w:t>
      </w:r>
      <w:r>
        <w:rPr>
          <w:rFonts w:cs="Times New Roman" w:hAnsi="Times New Roman" w:eastAsia="Times New Roman" w:ascii="Times New Roman"/>
          <w:b w:val="0"/>
        </w:rPr>
        <w:t xml:space="preserve"> </w:t>
      </w:r>
    </w:p>
    <w:p>
      <w:pPr>
        <w:pStyle w:val="normal"/>
        <w:spacing w:before="0" w:after="5" w:line="248" w:lineRule="auto"/>
        <w:ind w:left="-5" w:right="44"/>
      </w:pPr>
      <w:r>
        <w:rPr/>
        <w:t xml:space="preserve">UNDP Kosovo will establish a team of writers, international</w:t>
      </w:r>
      <w:r>
        <w:rPr/>
        <w:t xml:space="preserve"> </w:t>
      </w:r>
      <w:r>
        <w:rPr/>
        <w:t xml:space="preserve">and/or local, with the proven</w:t>
      </w:r>
      <w:r>
        <w:rPr/>
        <w:t xml:space="preserve"> </w:t>
      </w:r>
      <w:r>
        <w:rPr/>
        <w:t xml:space="preserve">ability to analyse and write the</w:t>
      </w:r>
      <w:r>
        <w:rPr/>
        <w:t xml:space="preserve"> </w:t>
      </w:r>
      <w:r>
        <w:rPr/>
        <w:t xml:space="preserve">KHDR </w:t>
      </w:r>
      <w:r>
        <w:rPr/>
        <w:t xml:space="preserve">2014</w:t>
      </w:r>
      <w:r>
        <w:rPr/>
        <w:t xml:space="preserve"> </w:t>
      </w:r>
      <w:r>
        <w:rPr/>
        <w:t xml:space="preserve">and conduct other socio</w:t>
      </w:r>
      <w:r>
        <w:rPr/>
        <w:t xml:space="preserve">-</w:t>
      </w:r>
      <w:r>
        <w:rPr/>
        <w:t xml:space="preserve">economic research and be fully familiar with the human development concept and Kosovo. The Team Leader must have proven experience on these </w:t>
      </w:r>
      <w:r>
        <w:rPr/>
        <w:t xml:space="preserve">matters and also have some experience of leading a project of this nature. He /she must have sound drafting and editing skills in English. The rest of the Team members could be less senior and work under the supervision of the Team Leader, however, they also</w:t>
      </w:r>
      <w:r>
        <w:rPr/>
        <w:t xml:space="preserve"> </w:t>
      </w:r>
      <w:r>
        <w:rPr/>
        <w:t xml:space="preserve">have to have good knowledge of the situation in Kosovo as well as its institutional setting.</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Research Team and its Leader will be appointed under the auspices of UNDP through a local partner research company.  The local research company or institution will provide UNDP with a proposal on the timeline of activities, budget, and members for the Research Team that</w:t>
      </w:r>
      <w:r>
        <w:rPr/>
        <w:t xml:space="preserve"> </w:t>
      </w:r>
      <w:r>
        <w:rPr/>
        <w:t xml:space="preserve">will be involved in research</w:t>
      </w:r>
      <w:r>
        <w:rPr/>
        <w:t xml:space="preserve"> </w:t>
      </w:r>
      <w:r>
        <w:rPr/>
        <w:t xml:space="preserve">and writing up the Report.  The UNDP Research and Policy Unit will then consider the proposal made by the local partner and modify it as deemed adequate.  In case the proposal is successful, a Grant Agreement will be signed between UNDP and the local partner for the implementation of the proposal. Payment(s)</w:t>
      </w:r>
      <w:r>
        <w:rPr/>
        <w:t xml:space="preserve"> </w:t>
      </w:r>
      <w:r>
        <w:rPr/>
        <w:t xml:space="preserve">will be made in accordance with the Grant Agreement. </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heading3"/>
        <w:spacing w:before="0" w:after="0" w:line="259" w:lineRule="auto"/>
        <w:ind w:left="-5"/>
      </w:pPr>
      <w:r>
        <w:rPr>
          <w:rFonts w:cs="Times New Roman" w:hAnsi="Times New Roman" w:eastAsia="Times New Roman" w:ascii="Times New Roman"/>
          <w:b w:val="0"/>
          <w:u w:val="single" w:color="000000"/>
        </w:rPr>
        <w:t xml:space="preserve">Partnerships and Co</w:t>
      </w:r>
      <w:r>
        <w:rPr>
          <w:rFonts w:cs="Times New Roman" w:hAnsi="Times New Roman" w:eastAsia="Times New Roman" w:ascii="Times New Roman"/>
          <w:b w:val="0"/>
          <w:u w:val="single" w:color="000000"/>
        </w:rPr>
        <w:t xml:space="preserve">-</w:t>
      </w:r>
      <w:r>
        <w:rPr>
          <w:rFonts w:cs="Times New Roman" w:hAnsi="Times New Roman" w:eastAsia="Times New Roman" w:ascii="Times New Roman"/>
          <w:b w:val="0"/>
          <w:u w:val="single" w:color="000000"/>
        </w:rPr>
        <w:t xml:space="preserve">ordination</w:t>
      </w:r>
      <w:r>
        <w:rPr>
          <w:rFonts w:cs="Times New Roman" w:hAnsi="Times New Roman" w:eastAsia="Times New Roman" w:ascii="Times New Roman"/>
          <w:b w:val="0"/>
        </w:rPr>
        <w:t xml:space="preserve"> </w:t>
      </w:r>
    </w:p>
    <w:p>
      <w:pPr>
        <w:pStyle w:val="normal"/>
        <w:spacing w:before="0" w:after="5" w:line="248" w:lineRule="auto"/>
        <w:ind w:left="-5" w:right="44"/>
      </w:pPr>
      <w:r>
        <w:rPr/>
        <w:t xml:space="preserve">The UNDP Policy, Research, Gender and Communication Team will be responsible for delivering the output and activities.  The multidisciplinary Research Team will participate in preliminary training on human development concept provided by UNDP Policy, Research, Gender and Communication Team</w:t>
      </w:r>
      <w:r>
        <w:rPr/>
        <w:t xml:space="preserve">. </w:t>
      </w:r>
      <w:r>
        <w:rPr/>
        <w:t xml:space="preserve">The Team will develop the framework for research and analysis and produce the outline of the report. The outline will be tested through the field research (opinion polls and focus groups) and this will serve as the basis for drafting the KHDR </w:t>
      </w:r>
      <w:r>
        <w:rPr/>
        <w:t xml:space="preserve">2014</w:t>
      </w:r>
      <w:r>
        <w:rPr/>
        <w:t xml:space="preserve">. The first draft of KHDR</w:t>
      </w:r>
      <w:r>
        <w:rPr/>
        <w:t xml:space="preserve">2014</w:t>
      </w:r>
      <w:r>
        <w:rPr/>
        <w:t xml:space="preserve"> </w:t>
      </w:r>
      <w:r>
        <w:rPr/>
        <w:t xml:space="preserve">and its findings will then be tested through a conference on “Mobility and Human Development</w:t>
      </w:r>
      <w:r>
        <w:rPr/>
        <w:t xml:space="preserve">”</w:t>
      </w:r>
      <w:r>
        <w:rPr/>
        <w:t xml:space="preserve">.</w:t>
      </w:r>
      <w:r>
        <w:rPr/>
        <w:t xml:space="preserve">Inputs from the participants of the conference will be incorporated in</w:t>
      </w:r>
      <w:r>
        <w:rPr/>
        <w:t xml:space="preserve"> </w:t>
      </w:r>
      <w:r>
        <w:rPr/>
        <w:t xml:space="preserve">the final Report. The KHDR </w:t>
      </w:r>
      <w:r>
        <w:rPr/>
        <w:t xml:space="preserve">2014</w:t>
      </w:r>
      <w:r>
        <w:rPr/>
        <w:t xml:space="preserve"> </w:t>
      </w:r>
      <w:r>
        <w:rPr/>
        <w:t xml:space="preserve">will be distributed through a series of workshops explaining the analysis and highlighting the findings across Kosovo, with its official launch taking place in Prishtinë / Priština.</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pStyle w:val="heading4"/>
        <w:spacing w:before="0" w:after="0" w:line="259" w:lineRule="auto"/>
        <w:ind w:left="-5"/>
      </w:pPr>
      <w:r>
        <w:rPr/>
        <w:t xml:space="preserve">3.4 Project organization structure</w:t>
      </w:r>
      <w:r>
        <w:rPr/>
        <w:t xml:space="preserve"> </w:t>
      </w:r>
    </w:p>
    <w:p>
      <w:pPr>
        <w:pStyle w:val="normal"/>
        <w:spacing w:before="0" w:after="5" w:line="248" w:lineRule="auto"/>
        <w:ind w:left="-5" w:right="44"/>
      </w:pPr>
      <w:r>
        <w:rPr/>
        <w:t xml:space="preserve">The project management structure</w:t>
      </w:r>
      <w:r>
        <w:rPr/>
        <w:t xml:space="preserve"> </w:t>
      </w:r>
      <w:r>
        <w:rPr/>
        <w:t xml:space="preserve">can be illustrated as follows:</w:t>
      </w:r>
      <w:r>
        <w:rPr/>
        <w:t xml:space="preserve"> </w:t>
      </w:r>
    </w:p>
    <w:p>
      <w:pPr>
        <w:spacing w:before="0" w:after="0" w:line="259" w:lineRule="auto"/>
        <w:ind w:left="0" w:right="0" w:firstLine="0"/>
        <w:jc w:val="left"/>
      </w:pPr>
      <w:r>
        <w:rPr/>
        <w:t xml:space="preserve"> </w:t>
      </w:r>
    </w:p>
    <w:p>
      <w:pPr>
        <w:spacing w:before="0" w:after="0" w:line="259" w:lineRule="auto"/>
        <w:ind w:left="8" w:right="0" w:firstLine="0"/>
        <w:jc w:val="left"/>
      </w:pPr>
      <w:r>
        <w:rPr>
          <w:rFonts w:cs="Calibri" w:hAnsi="Calibri" w:eastAsia="Calibri" w:ascii="Calibri"/>
          <w:sz w:val="22"/>
        </w:rPr>
        <w:drawing>
          <wp:inline distT="0" distB="0" distL="0" distR="0">
            <wp:extent cx="5781294" cy="3806325"/>
            <wp:docPr id="43525" name="Group 43525"/>
            <wp:cNvGraphicFramePr/>
            <a:graphic>
              <a:graphicData uri="http://schemas.microsoft.com/office/word/2010/wordprocessingGroup">
                <wpg:wgp>
                  <wpg:cNvGrpSpPr/>
                  <wpg:grpSpPr>
                    <a:xfrm>
                      <a:off x="0" y="0"/>
                      <a:ext cx="5781294" cy="3806325"/>
                      <a:chOff x="0" y="0"/>
                      <a:chExt cx="5781294" cy="3806325"/>
                    </a:xfrm>
                  </wpg:grpSpPr>
                  <wps:wsp>
                    <wps:cNvPr id="15685" name="Rectangle 15685"/>
                    <wps:cNvSpPr/>
                    <wps:spPr>
                      <a:xfrm>
                        <a:off x="5746242" y="3651115"/>
                        <a:ext cx="46619" cy="206429"/>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wps:txbx>
                    <wps:bodyPr horzOverflow="overflow" rtlCol="0" vert="horz" lIns="0" tIns="0" rIns="0" bIns="0">
                      <a:noAutofit/>
                    </wps:bodyPr>
                  </wps:wsp>
                  <wps:wsp>
                    <wps:cNvPr id="15688" name="Shape 15688"/>
                    <wps:cNvSpPr/>
                    <wps:spPr>
                      <a:xfrm>
                        <a:off x="3416935" y="456565"/>
                        <a:ext cx="24765" cy="1143635"/>
                      </a:xfrm>
                      <a:custGeom>
                        <a:pathLst>
                          <a:path w="24765" h="1143635">
                            <a:moveTo>
                              <a:pt x="24765" y="0"/>
                            </a:moveTo>
                            <a:lnTo>
                              <a:pt x="24765" y="571500"/>
                            </a:lnTo>
                            <a:lnTo>
                              <a:pt x="0" y="571500"/>
                            </a:lnTo>
                            <a:lnTo>
                              <a:pt x="0" y="1143635"/>
                            </a:lnTo>
                          </a:path>
                        </a:pathLst>
                      </a:custGeom>
                      <a:ln w="9525" cap="rnd">
                        <a:round/>
                      </a:ln>
                    </wps:spPr>
                    <wps:style>
                      <a:lnRef idx="1">
                        <a:srgbClr val="000000"/>
                      </a:lnRef>
                      <a:fillRef idx="0">
                        <a:srgbClr val="000000">
                          <a:alpha val="0"/>
                        </a:srgbClr>
                      </a:fillRef>
                      <a:effectRef idx="0"/>
                      <a:fontRef idx="none"/>
                    </wps:style>
                    <wps:bodyPr/>
                  </wps:wsp>
                  <wps:wsp>
                    <wps:cNvPr id="15690" name="Shape 15690"/>
                    <wps:cNvSpPr/>
                    <wps:spPr>
                      <a:xfrm>
                        <a:off x="0" y="1511935"/>
                        <a:ext cx="1372235" cy="532765"/>
                      </a:xfrm>
                      <a:custGeom>
                        <a:pathLst>
                          <a:path w="1372235" h="532765">
                            <a:moveTo>
                              <a:pt x="0" y="532765"/>
                            </a:moveTo>
                            <a:lnTo>
                              <a:pt x="1372235" y="532765"/>
                            </a:lnTo>
                            <a:lnTo>
                              <a:pt x="1372235"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15691" name="Rectangle 15691"/>
                    <wps:cNvSpPr/>
                    <wps:spPr>
                      <a:xfrm>
                        <a:off x="335077" y="1565735"/>
                        <a:ext cx="982825" cy="187582"/>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Programme </w:t>
                          </w:r>
                        </w:p>
                      </w:txbxContent>
                    </wps:txbx>
                    <wps:bodyPr horzOverflow="overflow" rtlCol="0" vert="horz" lIns="0" tIns="0" rIns="0" bIns="0">
                      <a:noAutofit/>
                    </wps:bodyPr>
                  </wps:wsp>
                  <wps:wsp>
                    <wps:cNvPr id="15692" name="Rectangle 15692"/>
                    <wps:cNvSpPr/>
                    <wps:spPr>
                      <a:xfrm>
                        <a:off x="391414" y="1716611"/>
                        <a:ext cx="785488"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Specialist</w:t>
                          </w:r>
                        </w:p>
                      </w:txbxContent>
                    </wps:txbx>
                    <wps:bodyPr horzOverflow="overflow" rtlCol="0" vert="horz" lIns="0" tIns="0" rIns="0" bIns="0">
                      <a:noAutofit/>
                    </wps:bodyPr>
                  </wps:wsp>
                  <wps:wsp>
                    <wps:cNvPr id="15693" name="Rectangle 15693"/>
                    <wps:cNvSpPr/>
                    <wps:spPr>
                      <a:xfrm>
                        <a:off x="982726" y="1716611"/>
                        <a:ext cx="4674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 </w:t>
                          </w:r>
                        </w:p>
                      </w:txbxContent>
                    </wps:txbx>
                    <wps:bodyPr horzOverflow="overflow" rtlCol="0" vert="horz" lIns="0" tIns="0" rIns="0" bIns="0">
                      <a:noAutofit/>
                    </wps:bodyPr>
                  </wps:wsp>
                  <wps:wsp>
                    <wps:cNvPr id="15694" name="Rectangle 15694"/>
                    <wps:cNvSpPr/>
                    <wps:spPr>
                      <a:xfrm>
                        <a:off x="1019302" y="1716611"/>
                        <a:ext cx="4674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 </w:t>
                          </w:r>
                        </w:p>
                      </w:txbxContent>
                    </wps:txbx>
                    <wps:bodyPr horzOverflow="overflow" rtlCol="0" vert="horz" lIns="0" tIns="0" rIns="0" bIns="0">
                      <a:noAutofit/>
                    </wps:bodyPr>
                  </wps:wsp>
                  <wps:wsp>
                    <wps:cNvPr id="53383" name="Shape 53383"/>
                    <wps:cNvSpPr/>
                    <wps:spPr>
                      <a:xfrm>
                        <a:off x="2844800" y="1600200"/>
                        <a:ext cx="1143000" cy="457200"/>
                      </a:xfrm>
                      <a:custGeom>
                        <a:pathLst>
                          <a:path w="1143000" h="457200">
                            <a:moveTo>
                              <a:pt x="0" y="0"/>
                            </a:moveTo>
                            <a:lnTo>
                              <a:pt x="1143000" y="0"/>
                            </a:lnTo>
                            <a:lnTo>
                              <a:pt x="1143000" y="457200"/>
                            </a:lnTo>
                            <a:lnTo>
                              <a:pt x="0" y="457200"/>
                            </a:lnTo>
                            <a:lnTo>
                              <a:pt x="0" y="0"/>
                            </a:lnTo>
                          </a:path>
                        </a:pathLst>
                      </a:custGeom>
                      <a:ln w="0" cap="rnd">
                        <a:miter lim="101600"/>
                      </a:ln>
                    </wps:spPr>
                    <wps:style>
                      <a:lnRef idx="0">
                        <a:srgbClr val="000000">
                          <a:alpha val="0"/>
                        </a:srgbClr>
                      </a:lnRef>
                      <a:fillRef idx="1">
                        <a:srgbClr val="ffffff"/>
                      </a:fillRef>
                      <a:effectRef idx="0"/>
                      <a:fontRef idx="none"/>
                    </wps:style>
                    <wps:bodyPr/>
                  </wps:wsp>
                  <wps:wsp>
                    <wps:cNvPr id="15696" name="Shape 15696"/>
                    <wps:cNvSpPr/>
                    <wps:spPr>
                      <a:xfrm>
                        <a:off x="2844800" y="1600200"/>
                        <a:ext cx="1143000" cy="457200"/>
                      </a:xfrm>
                      <a:custGeom>
                        <a:pathLst>
                          <a:path w="1143000" h="457200">
                            <a:moveTo>
                              <a:pt x="0" y="457200"/>
                            </a:moveTo>
                            <a:lnTo>
                              <a:pt x="1143000" y="457200"/>
                            </a:lnTo>
                            <a:lnTo>
                              <a:pt x="11430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42482" name="Rectangle 42482"/>
                    <wps:cNvSpPr/>
                    <wps:spPr>
                      <a:xfrm>
                        <a:off x="3334762" y="1652603"/>
                        <a:ext cx="441083"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oject </w:t>
                          </w:r>
                        </w:p>
                      </w:txbxContent>
                    </wps:txbx>
                    <wps:bodyPr horzOverflow="overflow" rtlCol="0" vert="horz" lIns="0" tIns="0" rIns="0" bIns="0">
                      <a:noAutofit/>
                    </wps:bodyPr>
                  </wps:wsp>
                  <wps:wsp>
                    <wps:cNvPr id="42481" name="Rectangle 42481"/>
                    <wps:cNvSpPr/>
                    <wps:spPr>
                      <a:xfrm>
                        <a:off x="3202051" y="1652603"/>
                        <a:ext cx="177010"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Pr</w:t>
                          </w:r>
                        </w:p>
                      </w:txbxContent>
                    </wps:txbx>
                    <wps:bodyPr horzOverflow="overflow" rtlCol="0" vert="horz" lIns="0" tIns="0" rIns="0" bIns="0">
                      <a:noAutofit/>
                    </wps:bodyPr>
                  </wps:wsp>
                  <wps:wsp>
                    <wps:cNvPr id="42480" name="Rectangle 42480"/>
                    <wps:cNvSpPr/>
                    <wps:spPr>
                      <a:xfrm>
                        <a:off x="3410440" y="1803479"/>
                        <a:ext cx="401586"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ager </w:t>
                          </w:r>
                        </w:p>
                      </w:txbxContent>
                    </wps:txbx>
                    <wps:bodyPr horzOverflow="overflow" rtlCol="0" vert="horz" lIns="0" tIns="0" rIns="0" bIns="0">
                      <a:noAutofit/>
                    </wps:bodyPr>
                  </wps:wsp>
                  <wps:wsp>
                    <wps:cNvPr id="42479" name="Rectangle 42479"/>
                    <wps:cNvSpPr/>
                    <wps:spPr>
                      <a:xfrm>
                        <a:off x="3154807" y="1803479"/>
                        <a:ext cx="33999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Man</w:t>
                          </w:r>
                        </w:p>
                      </w:txbxContent>
                    </wps:txbx>
                    <wps:bodyPr horzOverflow="overflow" rtlCol="0" vert="horz" lIns="0" tIns="0" rIns="0" bIns="0">
                      <a:noAutofit/>
                    </wps:bodyPr>
                  </wps:wsp>
                  <wps:wsp>
                    <wps:cNvPr id="15699" name="Rectangle 15699"/>
                    <wps:cNvSpPr/>
                    <wps:spPr>
                      <a:xfrm>
                        <a:off x="3712845" y="1803479"/>
                        <a:ext cx="4674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 </w:t>
                          </w:r>
                        </w:p>
                      </w:txbxContent>
                    </wps:txbx>
                    <wps:bodyPr horzOverflow="overflow" rtlCol="0" vert="horz" lIns="0" tIns="0" rIns="0" bIns="0">
                      <a:noAutofit/>
                    </wps:bodyPr>
                  </wps:wsp>
                  <wps:wsp>
                    <wps:cNvPr id="15701" name="Shape 15701"/>
                    <wps:cNvSpPr/>
                    <wps:spPr>
                      <a:xfrm>
                        <a:off x="4597400" y="2209800"/>
                        <a:ext cx="1143000" cy="457835"/>
                      </a:xfrm>
                      <a:custGeom>
                        <a:pathLst>
                          <a:path w="1143000" h="457835">
                            <a:moveTo>
                              <a:pt x="0" y="457835"/>
                            </a:moveTo>
                            <a:lnTo>
                              <a:pt x="1143000" y="457835"/>
                            </a:lnTo>
                            <a:lnTo>
                              <a:pt x="11430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15702" name="Rectangle 15702"/>
                    <wps:cNvSpPr/>
                    <wps:spPr>
                      <a:xfrm>
                        <a:off x="4954905" y="2262203"/>
                        <a:ext cx="570819"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Project</w:t>
                          </w:r>
                        </w:p>
                      </w:txbxContent>
                    </wps:txbx>
                    <wps:bodyPr horzOverflow="overflow" rtlCol="0" vert="horz" lIns="0" tIns="0" rIns="0" bIns="0">
                      <a:noAutofit/>
                    </wps:bodyPr>
                  </wps:wsp>
                  <wps:wsp>
                    <wps:cNvPr id="15703" name="Rectangle 15703"/>
                    <wps:cNvSpPr/>
                    <wps:spPr>
                      <a:xfrm>
                        <a:off x="5385054" y="2262203"/>
                        <a:ext cx="4674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 </w:t>
                          </w:r>
                        </w:p>
                      </w:txbxContent>
                    </wps:txbx>
                    <wps:bodyPr horzOverflow="overflow" rtlCol="0" vert="horz" lIns="0" tIns="0" rIns="0" bIns="0">
                      <a:noAutofit/>
                    </wps:bodyPr>
                  </wps:wsp>
                  <wps:wsp>
                    <wps:cNvPr id="15704" name="Rectangle 15704"/>
                    <wps:cNvSpPr/>
                    <wps:spPr>
                      <a:xfrm>
                        <a:off x="4925949" y="2413079"/>
                        <a:ext cx="64501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Support</w:t>
                          </w:r>
                        </w:p>
                      </w:txbxContent>
                    </wps:txbx>
                    <wps:bodyPr horzOverflow="overflow" rtlCol="0" vert="horz" lIns="0" tIns="0" rIns="0" bIns="0">
                      <a:noAutofit/>
                    </wps:bodyPr>
                  </wps:wsp>
                  <wps:wsp>
                    <wps:cNvPr id="15705" name="Rectangle 15705"/>
                    <wps:cNvSpPr/>
                    <wps:spPr>
                      <a:xfrm>
                        <a:off x="5412486" y="2413079"/>
                        <a:ext cx="4674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 </w:t>
                          </w:r>
                        </w:p>
                      </w:txbxContent>
                    </wps:txbx>
                    <wps:bodyPr horzOverflow="overflow" rtlCol="0" vert="horz" lIns="0" tIns="0" rIns="0" bIns="0">
                      <a:noAutofit/>
                    </wps:bodyPr>
                  </wps:wsp>
                  <wps:wsp>
                    <wps:cNvPr id="53384" name="Shape 53384"/>
                    <wps:cNvSpPr/>
                    <wps:spPr>
                      <a:xfrm>
                        <a:off x="1397000" y="0"/>
                        <a:ext cx="4089400" cy="456565"/>
                      </a:xfrm>
                      <a:custGeom>
                        <a:pathLst>
                          <a:path w="4089400" h="456565">
                            <a:moveTo>
                              <a:pt x="0" y="0"/>
                            </a:moveTo>
                            <a:lnTo>
                              <a:pt x="4089400" y="0"/>
                            </a:lnTo>
                            <a:lnTo>
                              <a:pt x="4089400" y="456565"/>
                            </a:lnTo>
                            <a:lnTo>
                              <a:pt x="0" y="456565"/>
                            </a:lnTo>
                            <a:lnTo>
                              <a:pt x="0" y="0"/>
                            </a:lnTo>
                          </a:path>
                        </a:pathLst>
                      </a:custGeom>
                      <a:ln w="0" cap="rnd">
                        <a:miter lim="101600"/>
                      </a:ln>
                    </wps:spPr>
                    <wps:style>
                      <a:lnRef idx="0">
                        <a:srgbClr val="000000">
                          <a:alpha val="0"/>
                        </a:srgbClr>
                      </a:lnRef>
                      <a:fillRef idx="1">
                        <a:srgbClr val="bbe0e3"/>
                      </a:fillRef>
                      <a:effectRef idx="0"/>
                      <a:fontRef idx="none"/>
                    </wps:style>
                    <wps:bodyPr/>
                  </wps:wsp>
                  <wps:wsp>
                    <wps:cNvPr id="15707" name="Shape 15707"/>
                    <wps:cNvSpPr/>
                    <wps:spPr>
                      <a:xfrm>
                        <a:off x="1397000" y="0"/>
                        <a:ext cx="4089400" cy="456565"/>
                      </a:xfrm>
                      <a:custGeom>
                        <a:pathLst>
                          <a:path w="4089400" h="456565">
                            <a:moveTo>
                              <a:pt x="0" y="456565"/>
                            </a:moveTo>
                            <a:lnTo>
                              <a:pt x="4089400" y="456565"/>
                            </a:lnTo>
                            <a:lnTo>
                              <a:pt x="40894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15708" name="Rectangle 15708"/>
                    <wps:cNvSpPr/>
                    <wps:spPr>
                      <a:xfrm>
                        <a:off x="3025267" y="56721"/>
                        <a:ext cx="1105468"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Project Board</w:t>
                          </w:r>
                        </w:p>
                      </w:txbxContent>
                    </wps:txbx>
                    <wps:bodyPr horzOverflow="overflow" rtlCol="0" vert="horz" lIns="0" tIns="0" rIns="0" bIns="0">
                      <a:noAutofit/>
                    </wps:bodyPr>
                  </wps:wsp>
                  <wps:wsp>
                    <wps:cNvPr id="15709" name="Rectangle 15709"/>
                    <wps:cNvSpPr/>
                    <wps:spPr>
                      <a:xfrm>
                        <a:off x="3857625" y="56721"/>
                        <a:ext cx="4674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 </w:t>
                          </w:r>
                        </w:p>
                      </w:txbxContent>
                    </wps:txbx>
                    <wps:bodyPr horzOverflow="overflow" rtlCol="0" vert="horz" lIns="0" tIns="0" rIns="0" bIns="0">
                      <a:noAutofit/>
                    </wps:bodyPr>
                  </wps:wsp>
                  <wps:wsp>
                    <wps:cNvPr id="53385" name="Shape 53385"/>
                    <wps:cNvSpPr/>
                    <wps:spPr>
                      <a:xfrm>
                        <a:off x="1397000" y="456565"/>
                        <a:ext cx="1447800" cy="687070"/>
                      </a:xfrm>
                      <a:custGeom>
                        <a:pathLst>
                          <a:path w="1447800" h="687070">
                            <a:moveTo>
                              <a:pt x="0" y="0"/>
                            </a:moveTo>
                            <a:lnTo>
                              <a:pt x="1447800" y="0"/>
                            </a:lnTo>
                            <a:lnTo>
                              <a:pt x="1447800" y="687070"/>
                            </a:lnTo>
                            <a:lnTo>
                              <a:pt x="0" y="687070"/>
                            </a:lnTo>
                            <a:lnTo>
                              <a:pt x="0" y="0"/>
                            </a:lnTo>
                          </a:path>
                        </a:pathLst>
                      </a:custGeom>
                      <a:ln w="0" cap="rnd">
                        <a:miter lim="101600"/>
                      </a:ln>
                    </wps:spPr>
                    <wps:style>
                      <a:lnRef idx="0">
                        <a:srgbClr val="000000">
                          <a:alpha val="0"/>
                        </a:srgbClr>
                      </a:lnRef>
                      <a:fillRef idx="1">
                        <a:srgbClr val="ffffff"/>
                      </a:fillRef>
                      <a:effectRef idx="0"/>
                      <a:fontRef idx="none"/>
                    </wps:style>
                    <wps:bodyPr/>
                  </wps:wsp>
                  <wps:wsp>
                    <wps:cNvPr id="15711" name="Shape 15711"/>
                    <wps:cNvSpPr/>
                    <wps:spPr>
                      <a:xfrm>
                        <a:off x="1397000" y="456565"/>
                        <a:ext cx="1447800" cy="687070"/>
                      </a:xfrm>
                      <a:custGeom>
                        <a:pathLst>
                          <a:path w="1447800" h="687070">
                            <a:moveTo>
                              <a:pt x="0" y="687070"/>
                            </a:moveTo>
                            <a:lnTo>
                              <a:pt x="1447800" y="687070"/>
                            </a:lnTo>
                            <a:lnTo>
                              <a:pt x="14478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15712" name="Rectangle 15712"/>
                    <wps:cNvSpPr/>
                    <wps:spPr>
                      <a:xfrm>
                        <a:off x="1668907" y="509603"/>
                        <a:ext cx="1200016"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SDC/Academia</w:t>
                          </w:r>
                        </w:p>
                      </w:txbxContent>
                    </wps:txbx>
                    <wps:bodyPr horzOverflow="overflow" rtlCol="0" vert="horz" lIns="0" tIns="0" rIns="0" bIns="0">
                      <a:noAutofit/>
                    </wps:bodyPr>
                  </wps:wsp>
                  <wps:wsp>
                    <wps:cNvPr id="15713" name="Rectangle 15713"/>
                    <wps:cNvSpPr/>
                    <wps:spPr>
                      <a:xfrm>
                        <a:off x="2572639" y="509603"/>
                        <a:ext cx="4674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 </w:t>
                          </w:r>
                        </w:p>
                      </w:txbxContent>
                    </wps:txbx>
                    <wps:bodyPr horzOverflow="overflow" rtlCol="0" vert="horz" lIns="0" tIns="0" rIns="0" bIns="0">
                      <a:noAutofit/>
                    </wps:bodyPr>
                  </wps:wsp>
                  <wps:wsp>
                    <wps:cNvPr id="42457" name="Rectangle 42457"/>
                    <wps:cNvSpPr/>
                    <wps:spPr>
                      <a:xfrm>
                        <a:off x="1609471" y="662003"/>
                        <a:ext cx="56029"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w:t>
                          </w:r>
                        </w:p>
                      </w:txbxContent>
                    </wps:txbx>
                    <wps:bodyPr horzOverflow="overflow" rtlCol="0" vert="horz" lIns="0" tIns="0" rIns="0" bIns="0">
                      <a:noAutofit/>
                    </wps:bodyPr>
                  </wps:wsp>
                  <wps:wsp>
                    <wps:cNvPr id="42459" name="Rectangle 42459"/>
                    <wps:cNvSpPr/>
                    <wps:spPr>
                      <a:xfrm>
                        <a:off x="1651978" y="662003"/>
                        <a:ext cx="1245929"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Senior Supplier</w:t>
                          </w:r>
                        </w:p>
                      </w:txbxContent>
                    </wps:txbx>
                    <wps:bodyPr horzOverflow="overflow" rtlCol="0" vert="horz" lIns="0" tIns="0" rIns="0" bIns="0">
                      <a:noAutofit/>
                    </wps:bodyPr>
                  </wps:wsp>
                  <wps:wsp>
                    <wps:cNvPr id="42458" name="Rectangle 42458"/>
                    <wps:cNvSpPr/>
                    <wps:spPr>
                      <a:xfrm>
                        <a:off x="2588387" y="662003"/>
                        <a:ext cx="56029"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w:t>
                          </w:r>
                        </w:p>
                      </w:txbxContent>
                    </wps:txbx>
                    <wps:bodyPr horzOverflow="overflow" rtlCol="0" vert="horz" lIns="0" tIns="0" rIns="0" bIns="0">
                      <a:noAutofit/>
                    </wps:bodyPr>
                  </wps:wsp>
                  <wps:wsp>
                    <wps:cNvPr id="15715" name="Rectangle 15715"/>
                    <wps:cNvSpPr/>
                    <wps:spPr>
                      <a:xfrm>
                        <a:off x="2632075" y="662003"/>
                        <a:ext cx="4674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 </w:t>
                          </w:r>
                        </w:p>
                      </w:txbxContent>
                    </wps:txbx>
                    <wps:bodyPr horzOverflow="overflow" rtlCol="0" vert="horz" lIns="0" tIns="0" rIns="0" bIns="0">
                      <a:noAutofit/>
                    </wps:bodyPr>
                  </wps:wsp>
                  <wps:wsp>
                    <wps:cNvPr id="53386" name="Shape 53386"/>
                    <wps:cNvSpPr/>
                    <wps:spPr>
                      <a:xfrm>
                        <a:off x="2768600" y="456565"/>
                        <a:ext cx="1524000" cy="687070"/>
                      </a:xfrm>
                      <a:custGeom>
                        <a:pathLst>
                          <a:path w="1524000" h="687070">
                            <a:moveTo>
                              <a:pt x="0" y="0"/>
                            </a:moveTo>
                            <a:lnTo>
                              <a:pt x="1524000" y="0"/>
                            </a:lnTo>
                            <a:lnTo>
                              <a:pt x="1524000" y="687070"/>
                            </a:lnTo>
                            <a:lnTo>
                              <a:pt x="0" y="687070"/>
                            </a:lnTo>
                            <a:lnTo>
                              <a:pt x="0" y="0"/>
                            </a:lnTo>
                          </a:path>
                        </a:pathLst>
                      </a:custGeom>
                      <a:ln w="0" cap="rnd">
                        <a:miter lim="101600"/>
                      </a:ln>
                    </wps:spPr>
                    <wps:style>
                      <a:lnRef idx="0">
                        <a:srgbClr val="000000">
                          <a:alpha val="0"/>
                        </a:srgbClr>
                      </a:lnRef>
                      <a:fillRef idx="1">
                        <a:srgbClr val="ffffff"/>
                      </a:fillRef>
                      <a:effectRef idx="0"/>
                      <a:fontRef idx="none"/>
                    </wps:style>
                    <wps:bodyPr/>
                  </wps:wsp>
                  <wps:wsp>
                    <wps:cNvPr id="15717" name="Shape 15717"/>
                    <wps:cNvSpPr/>
                    <wps:spPr>
                      <a:xfrm>
                        <a:off x="2768600" y="456565"/>
                        <a:ext cx="1524000" cy="687070"/>
                      </a:xfrm>
                      <a:custGeom>
                        <a:pathLst>
                          <a:path w="1524000" h="687070">
                            <a:moveTo>
                              <a:pt x="0" y="687070"/>
                            </a:moveTo>
                            <a:lnTo>
                              <a:pt x="1524000" y="687070"/>
                            </a:lnTo>
                            <a:lnTo>
                              <a:pt x="15240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42486" name="Rectangle 42486"/>
                    <wps:cNvSpPr/>
                    <wps:spPr>
                      <a:xfrm>
                        <a:off x="3410566" y="509603"/>
                        <a:ext cx="73190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P Senior </w:t>
                          </w:r>
                        </w:p>
                      </w:txbxContent>
                    </wps:txbx>
                    <wps:bodyPr horzOverflow="overflow" rtlCol="0" vert="horz" lIns="0" tIns="0" rIns="0" bIns="0">
                      <a:noAutofit/>
                    </wps:bodyPr>
                  </wps:wsp>
                  <wps:wsp>
                    <wps:cNvPr id="42485" name="Rectangle 42485"/>
                    <wps:cNvSpPr/>
                    <wps:spPr>
                      <a:xfrm>
                        <a:off x="3136519" y="509603"/>
                        <a:ext cx="364482"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UND</w:t>
                          </w:r>
                        </w:p>
                      </w:txbxContent>
                    </wps:txbx>
                    <wps:bodyPr horzOverflow="overflow" rtlCol="0" vert="horz" lIns="0" tIns="0" rIns="0" bIns="0">
                      <a:noAutofit/>
                    </wps:bodyPr>
                  </wps:wsp>
                  <wps:wsp>
                    <wps:cNvPr id="42483" name="Rectangle 42483"/>
                    <wps:cNvSpPr/>
                    <wps:spPr>
                      <a:xfrm>
                        <a:off x="3269107" y="655907"/>
                        <a:ext cx="140130"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M</w:t>
                          </w:r>
                        </w:p>
                      </w:txbxContent>
                    </wps:txbx>
                    <wps:bodyPr horzOverflow="overflow" rtlCol="0" vert="horz" lIns="0" tIns="0" rIns="0" bIns="0">
                      <a:noAutofit/>
                    </wps:bodyPr>
                  </wps:wsp>
                  <wps:wsp>
                    <wps:cNvPr id="42484" name="Rectangle 42484"/>
                    <wps:cNvSpPr/>
                    <wps:spPr>
                      <a:xfrm>
                        <a:off x="3377124" y="655907"/>
                        <a:ext cx="551986"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anager</w:t>
                          </w:r>
                        </w:p>
                      </w:txbxContent>
                    </wps:txbx>
                    <wps:bodyPr horzOverflow="overflow" rtlCol="0" vert="horz" lIns="0" tIns="0" rIns="0" bIns="0">
                      <a:noAutofit/>
                    </wps:bodyPr>
                  </wps:wsp>
                  <wps:wsp>
                    <wps:cNvPr id="15720" name="Rectangle 15720"/>
                    <wps:cNvSpPr/>
                    <wps:spPr>
                      <a:xfrm>
                        <a:off x="3792093" y="655907"/>
                        <a:ext cx="4674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 </w:t>
                          </w:r>
                        </w:p>
                      </w:txbxContent>
                    </wps:txbx>
                    <wps:bodyPr horzOverflow="overflow" rtlCol="0" vert="horz" lIns="0" tIns="0" rIns="0" bIns="0">
                      <a:noAutofit/>
                    </wps:bodyPr>
                  </wps:wsp>
                  <wps:wsp>
                    <wps:cNvPr id="42478" name="Rectangle 42478"/>
                    <wps:cNvSpPr/>
                    <wps:spPr>
                      <a:xfrm>
                        <a:off x="3389612" y="808307"/>
                        <a:ext cx="684028"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ecutive) </w:t>
                          </w:r>
                        </w:p>
                      </w:txbxContent>
                    </wps:txbx>
                    <wps:bodyPr horzOverflow="overflow" rtlCol="0" vert="horz" lIns="0" tIns="0" rIns="0" bIns="0">
                      <a:noAutofit/>
                    </wps:bodyPr>
                  </wps:wsp>
                  <wps:wsp>
                    <wps:cNvPr id="42460" name="Rectangle 42460"/>
                    <wps:cNvSpPr/>
                    <wps:spPr>
                      <a:xfrm>
                        <a:off x="3192907" y="808307"/>
                        <a:ext cx="5602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w:t>
                          </w:r>
                        </w:p>
                      </w:txbxContent>
                    </wps:txbx>
                    <wps:bodyPr horzOverflow="overflow" rtlCol="0" vert="horz" lIns="0" tIns="0" rIns="0" bIns="0">
                      <a:noAutofit/>
                    </wps:bodyPr>
                  </wps:wsp>
                  <wps:wsp>
                    <wps:cNvPr id="42477" name="Rectangle 42477"/>
                    <wps:cNvSpPr/>
                    <wps:spPr>
                      <a:xfrm>
                        <a:off x="3235407" y="808307"/>
                        <a:ext cx="205092"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Ex</w:t>
                          </w:r>
                        </w:p>
                      </w:txbxContent>
                    </wps:txbx>
                    <wps:bodyPr horzOverflow="overflow" rtlCol="0" vert="horz" lIns="0" tIns="0" rIns="0" bIns="0">
                      <a:noAutofit/>
                    </wps:bodyPr>
                  </wps:wsp>
                  <wps:wsp>
                    <wps:cNvPr id="15722" name="Rectangle 15722"/>
                    <wps:cNvSpPr/>
                    <wps:spPr>
                      <a:xfrm>
                        <a:off x="3906393" y="808307"/>
                        <a:ext cx="4674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 </w:t>
                          </w:r>
                        </w:p>
                      </w:txbxContent>
                    </wps:txbx>
                    <wps:bodyPr horzOverflow="overflow" rtlCol="0" vert="horz" lIns="0" tIns="0" rIns="0" bIns="0">
                      <a:noAutofit/>
                    </wps:bodyPr>
                  </wps:wsp>
                  <wps:wsp>
                    <wps:cNvPr id="53387" name="Shape 53387"/>
                    <wps:cNvSpPr/>
                    <wps:spPr>
                      <a:xfrm>
                        <a:off x="4292600" y="456565"/>
                        <a:ext cx="1219200" cy="687070"/>
                      </a:xfrm>
                      <a:custGeom>
                        <a:pathLst>
                          <a:path w="1219200" h="687070">
                            <a:moveTo>
                              <a:pt x="0" y="0"/>
                            </a:moveTo>
                            <a:lnTo>
                              <a:pt x="1219200" y="0"/>
                            </a:lnTo>
                            <a:lnTo>
                              <a:pt x="1219200" y="687070"/>
                            </a:lnTo>
                            <a:lnTo>
                              <a:pt x="0" y="687070"/>
                            </a:lnTo>
                            <a:lnTo>
                              <a:pt x="0" y="0"/>
                            </a:lnTo>
                          </a:path>
                        </a:pathLst>
                      </a:custGeom>
                      <a:ln w="0" cap="rnd">
                        <a:miter lim="101600"/>
                      </a:ln>
                    </wps:spPr>
                    <wps:style>
                      <a:lnRef idx="0">
                        <a:srgbClr val="000000">
                          <a:alpha val="0"/>
                        </a:srgbClr>
                      </a:lnRef>
                      <a:fillRef idx="1">
                        <a:srgbClr val="ffffff"/>
                      </a:fillRef>
                      <a:effectRef idx="0"/>
                      <a:fontRef idx="none"/>
                    </wps:style>
                    <wps:bodyPr/>
                  </wps:wsp>
                  <wps:wsp>
                    <wps:cNvPr id="15724" name="Shape 15724"/>
                    <wps:cNvSpPr/>
                    <wps:spPr>
                      <a:xfrm>
                        <a:off x="4292600" y="456565"/>
                        <a:ext cx="1219200" cy="687070"/>
                      </a:xfrm>
                      <a:custGeom>
                        <a:pathLst>
                          <a:path w="1219200" h="687070">
                            <a:moveTo>
                              <a:pt x="0" y="687070"/>
                            </a:moveTo>
                            <a:lnTo>
                              <a:pt x="1219200" y="687070"/>
                            </a:lnTo>
                            <a:lnTo>
                              <a:pt x="12192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15725" name="Rectangle 15725"/>
                    <wps:cNvSpPr/>
                    <wps:spPr>
                      <a:xfrm>
                        <a:off x="4637913" y="509603"/>
                        <a:ext cx="749653"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Relevant </w:t>
                          </w:r>
                        </w:p>
                      </w:txbxContent>
                    </wps:txbx>
                    <wps:bodyPr horzOverflow="overflow" rtlCol="0" vert="horz" lIns="0" tIns="0" rIns="0" bIns="0">
                      <a:noAutofit/>
                    </wps:bodyPr>
                  </wps:wsp>
                  <wps:wsp>
                    <wps:cNvPr id="15726" name="Rectangle 15726"/>
                    <wps:cNvSpPr/>
                    <wps:spPr>
                      <a:xfrm>
                        <a:off x="4450461" y="655907"/>
                        <a:ext cx="78885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Misnitries</w:t>
                          </w:r>
                        </w:p>
                      </w:txbxContent>
                    </wps:txbx>
                    <wps:bodyPr horzOverflow="overflow" rtlCol="0" vert="horz" lIns="0" tIns="0" rIns="0" bIns="0">
                      <a:noAutofit/>
                    </wps:bodyPr>
                  </wps:wsp>
                  <wps:wsp>
                    <wps:cNvPr id="15727" name="Rectangle 15727"/>
                    <wps:cNvSpPr/>
                    <wps:spPr>
                      <a:xfrm>
                        <a:off x="5043678" y="655907"/>
                        <a:ext cx="410632"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/CSO</w:t>
                          </w:r>
                        </w:p>
                      </w:txbxContent>
                    </wps:txbx>
                    <wps:bodyPr horzOverflow="overflow" rtlCol="0" vert="horz" lIns="0" tIns="0" rIns="0" bIns="0">
                      <a:noAutofit/>
                    </wps:bodyPr>
                  </wps:wsp>
                  <wps:wsp>
                    <wps:cNvPr id="15728" name="Rectangle 15728"/>
                    <wps:cNvSpPr/>
                    <wps:spPr>
                      <a:xfrm>
                        <a:off x="5354574" y="655907"/>
                        <a:ext cx="4674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 </w:t>
                          </w:r>
                        </w:p>
                      </w:txbxContent>
                    </wps:txbx>
                    <wps:bodyPr horzOverflow="overflow" rtlCol="0" vert="horz" lIns="0" tIns="0" rIns="0" bIns="0">
                      <a:noAutofit/>
                    </wps:bodyPr>
                  </wps:wsp>
                  <wps:wsp>
                    <wps:cNvPr id="42462" name="Rectangle 42462"/>
                    <wps:cNvSpPr/>
                    <wps:spPr>
                      <a:xfrm>
                        <a:off x="4685157" y="802211"/>
                        <a:ext cx="56024"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w:t>
                          </w:r>
                        </w:p>
                      </w:txbxContent>
                    </wps:txbx>
                    <wps:bodyPr horzOverflow="overflow" rtlCol="0" vert="horz" lIns="0" tIns="0" rIns="0" bIns="0">
                      <a:noAutofit/>
                    </wps:bodyPr>
                  </wps:wsp>
                  <wps:wsp>
                    <wps:cNvPr id="42463" name="Rectangle 42463"/>
                    <wps:cNvSpPr/>
                    <wps:spPr>
                      <a:xfrm>
                        <a:off x="4727659" y="802211"/>
                        <a:ext cx="569614"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Senior </w:t>
                          </w:r>
                        </w:p>
                      </w:txbxContent>
                    </wps:txbx>
                    <wps:bodyPr horzOverflow="overflow" rtlCol="0" vert="horz" lIns="0" tIns="0" rIns="0" bIns="0">
                      <a:noAutofit/>
                    </wps:bodyPr>
                  </wps:wsp>
                  <wps:wsp>
                    <wps:cNvPr id="15730" name="Rectangle 15730"/>
                    <wps:cNvSpPr/>
                    <wps:spPr>
                      <a:xfrm>
                        <a:off x="4538853" y="946991"/>
                        <a:ext cx="963478"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Beneficiary)</w:t>
                          </w:r>
                        </w:p>
                      </w:txbxContent>
                    </wps:txbx>
                    <wps:bodyPr horzOverflow="overflow" rtlCol="0" vert="horz" lIns="0" tIns="0" rIns="0" bIns="0">
                      <a:noAutofit/>
                    </wps:bodyPr>
                  </wps:wsp>
                  <wps:wsp>
                    <wps:cNvPr id="15731" name="Rectangle 15731"/>
                    <wps:cNvSpPr/>
                    <wps:spPr>
                      <a:xfrm>
                        <a:off x="5266182" y="946991"/>
                        <a:ext cx="4674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 </w:t>
                          </w:r>
                        </w:p>
                      </w:txbxContent>
                    </wps:txbx>
                    <wps:bodyPr horzOverflow="overflow" rtlCol="0" vert="horz" lIns="0" tIns="0" rIns="0" bIns="0">
                      <a:noAutofit/>
                    </wps:bodyPr>
                  </wps:wsp>
                  <wps:wsp>
                    <wps:cNvPr id="15733" name="Shape 15733"/>
                    <wps:cNvSpPr/>
                    <wps:spPr>
                      <a:xfrm>
                        <a:off x="2844800" y="3314700"/>
                        <a:ext cx="1143000" cy="455930"/>
                      </a:xfrm>
                      <a:custGeom>
                        <a:pathLst>
                          <a:path w="1143000" h="455930">
                            <a:moveTo>
                              <a:pt x="0" y="455930"/>
                            </a:moveTo>
                            <a:lnTo>
                              <a:pt x="1143000" y="455930"/>
                            </a:lnTo>
                            <a:lnTo>
                              <a:pt x="11430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15734" name="Rectangle 15734"/>
                    <wps:cNvSpPr/>
                    <wps:spPr>
                      <a:xfrm>
                        <a:off x="3017647" y="3372056"/>
                        <a:ext cx="1059035"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Project Team</w:t>
                          </w:r>
                        </w:p>
                      </w:txbxContent>
                    </wps:txbx>
                    <wps:bodyPr horzOverflow="overflow" rtlCol="0" vert="horz" lIns="0" tIns="0" rIns="0" bIns="0">
                      <a:noAutofit/>
                    </wps:bodyPr>
                  </wps:wsp>
                  <wps:wsp>
                    <wps:cNvPr id="15735" name="Rectangle 15735"/>
                    <wps:cNvSpPr/>
                    <wps:spPr>
                      <a:xfrm>
                        <a:off x="3814953" y="3372056"/>
                        <a:ext cx="46741" cy="187581"/>
                      </a:xfrm>
                      <a:prstGeom prst="rect">
                        <a:avLst/>
                      </a:prstGeom>
                      <a:ln>
                        <a:noFill/>
                      </a:ln>
                    </wps:spPr>
                    <wps:txbx>
                      <w:txbxContent>
                        <w:p>
                          <w:pPr>
                            <w:spacing w:before="0" w:after="160" w:line="259" w:lineRule="auto"/>
                            <w:ind w:left="0" w:right="0" w:firstLine="0"/>
                            <w:jc w:val="left"/>
                          </w:pPr>
                          <w:r>
                            <w:rPr>
                              <w:rFonts w:cs="Arial" w:hAnsi="Arial" w:eastAsia="Arial" w:ascii="Arial"/>
                              <w:b w:val="1"/>
                              <w:sz w:val="20"/>
                            </w:rPr>
                            <w:t xml:space="preserve"> </w:t>
                          </w:r>
                        </w:p>
                      </w:txbxContent>
                    </wps:txbx>
                    <wps:bodyPr horzOverflow="overflow" rtlCol="0" vert="horz" lIns="0" tIns="0" rIns="0" bIns="0">
                      <a:noAutofit/>
                    </wps:bodyPr>
                  </wps:wsp>
                  <wps:wsp>
                    <wps:cNvPr id="15736" name="Shape 15736"/>
                    <wps:cNvSpPr/>
                    <wps:spPr>
                      <a:xfrm>
                        <a:off x="3377565" y="2439671"/>
                        <a:ext cx="1219835" cy="635"/>
                      </a:xfrm>
                      <a:custGeom>
                        <a:pathLst>
                          <a:path w="1219835" h="635">
                            <a:moveTo>
                              <a:pt x="0" y="0"/>
                            </a:moveTo>
                            <a:lnTo>
                              <a:pt x="1219835" y="635"/>
                            </a:lnTo>
                          </a:path>
                        </a:pathLst>
                      </a:custGeom>
                      <a:ln w="9525" cap="rnd">
                        <a:round/>
                      </a:ln>
                    </wps:spPr>
                    <wps:style>
                      <a:lnRef idx="1">
                        <a:srgbClr val="000000"/>
                      </a:lnRef>
                      <a:fillRef idx="0">
                        <a:srgbClr val="000000">
                          <a:alpha val="0"/>
                        </a:srgbClr>
                      </a:fillRef>
                      <a:effectRef idx="0"/>
                      <a:fontRef idx="none"/>
                    </wps:style>
                    <wps:bodyPr/>
                  </wps:wsp>
                  <wps:wsp>
                    <wps:cNvPr id="15737" name="Shape 15737"/>
                    <wps:cNvSpPr/>
                    <wps:spPr>
                      <a:xfrm>
                        <a:off x="1372235" y="1358900"/>
                        <a:ext cx="2056765" cy="419100"/>
                      </a:xfrm>
                      <a:custGeom>
                        <a:pathLst>
                          <a:path w="2056765" h="419100">
                            <a:moveTo>
                              <a:pt x="2056765" y="0"/>
                            </a:moveTo>
                            <a:lnTo>
                              <a:pt x="1028319" y="0"/>
                            </a:lnTo>
                            <a:lnTo>
                              <a:pt x="1028319" y="419100"/>
                            </a:lnTo>
                            <a:lnTo>
                              <a:pt x="0" y="419100"/>
                            </a:lnTo>
                          </a:path>
                        </a:pathLst>
                      </a:custGeom>
                      <a:ln w="9525" cap="rnd">
                        <a:round/>
                      </a:ln>
                    </wps:spPr>
                    <wps:style>
                      <a:lnRef idx="1">
                        <a:srgbClr val="000000"/>
                      </a:lnRef>
                      <a:fillRef idx="0">
                        <a:srgbClr val="000000">
                          <a:alpha val="0"/>
                        </a:srgbClr>
                      </a:fillRef>
                      <a:effectRef idx="0"/>
                      <a:fontRef idx="none"/>
                    </wps:style>
                    <wps:bodyPr/>
                  </wps:wsp>
                  <wps:wsp>
                    <wps:cNvPr id="15738" name="Shape 15738"/>
                    <wps:cNvSpPr/>
                    <wps:spPr>
                      <a:xfrm>
                        <a:off x="1397000" y="1905635"/>
                        <a:ext cx="1447800" cy="0"/>
                      </a:xfrm>
                      <a:custGeom>
                        <a:pathLst>
                          <a:path w="1447800" h="0">
                            <a:moveTo>
                              <a:pt x="0" y="0"/>
                            </a:moveTo>
                            <a:lnTo>
                              <a:pt x="1447800" y="0"/>
                            </a:lnTo>
                          </a:path>
                        </a:pathLst>
                      </a:custGeom>
                      <a:ln w="9525" cap="rnd">
                        <a:custDash>
                          <a:ds d="1" sp="150000"/>
                        </a:custDash>
                        <a:round/>
                      </a:ln>
                    </wps:spPr>
                    <wps:style>
                      <a:lnRef idx="1">
                        <a:srgbClr val="000000"/>
                      </a:lnRef>
                      <a:fillRef idx="0">
                        <a:srgbClr val="000000">
                          <a:alpha val="0"/>
                        </a:srgbClr>
                      </a:fillRef>
                      <a:effectRef idx="0"/>
                      <a:fontRef idx="none"/>
                    </wps:style>
                    <wps:bodyPr/>
                  </wps:wsp>
                  <wps:wsp>
                    <wps:cNvPr id="15739" name="Shape 15739"/>
                    <wps:cNvSpPr/>
                    <wps:spPr>
                      <a:xfrm>
                        <a:off x="3377565" y="2057400"/>
                        <a:ext cx="1270" cy="1257300"/>
                      </a:xfrm>
                      <a:custGeom>
                        <a:pathLst>
                          <a:path w="1270" h="1257300">
                            <a:moveTo>
                              <a:pt x="0" y="0"/>
                            </a:moveTo>
                            <a:lnTo>
                              <a:pt x="1270" y="1257300"/>
                            </a:lnTo>
                          </a:path>
                        </a:pathLst>
                      </a:custGeom>
                      <a:ln w="9525" cap="rnd">
                        <a:round/>
                      </a:ln>
                    </wps:spPr>
                    <wps:style>
                      <a:lnRef idx="1">
                        <a:srgbClr val="000000"/>
                      </a:lnRef>
                      <a:fillRef idx="0">
                        <a:srgbClr val="000000">
                          <a:alpha val="0"/>
                        </a:srgbClr>
                      </a:fillRef>
                      <a:effectRef idx="0"/>
                      <a:fontRef idx="none"/>
                    </wps:style>
                    <wps:bodyPr/>
                  </wps:wsp>
                </wpg:wgp>
              </a:graphicData>
            </a:graphic>
          </wp:inline>
        </w:drawing>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heading2"/>
        <w:spacing w:before="0" w:after="0" w:line="259" w:lineRule="auto"/>
        <w:ind w:left="-5"/>
      </w:pPr>
      <w:r>
        <w:rPr/>
        <w:t xml:space="preserve">Part IV. Monitoring and Evaluation </w:t>
      </w:r>
      <w:r>
        <w:rPr>
          <w:rFonts w:cs="Times New Roman" w:hAnsi="Times New Roman" w:eastAsia="Times New Roman" w:ascii="Times New Roman"/>
          <w:b w:val="0"/>
        </w:rPr>
        <w:t xml:space="preserve"> </w:t>
      </w:r>
    </w:p>
    <w:p>
      <w:pPr>
        <w:spacing w:before="0" w:after="17" w:line="259" w:lineRule="auto"/>
        <w:ind w:left="0" w:right="0" w:firstLine="0"/>
        <w:jc w:val="left"/>
      </w:pPr>
      <w:r>
        <w:rPr/>
        <w:t xml:space="preserve"> </w:t>
      </w:r>
    </w:p>
    <w:p>
      <w:pPr>
        <w:pStyle w:val="normal"/>
        <w:spacing w:before="0" w:after="5" w:line="248" w:lineRule="auto"/>
        <w:ind w:left="-5" w:right="44"/>
      </w:pPr>
      <w:r>
        <w:rPr/>
        <w:t xml:space="preserve">Envisioned project activities will be carried out by the UNDP Kosovo office in Prishtinë / Priština</w:t>
      </w:r>
      <w:r>
        <w:rPr/>
        <w:t xml:space="preserve"> </w:t>
      </w:r>
      <w:r>
        <w:rPr/>
        <w:t xml:space="preserve">under the Direct Execution (DEX) modality, in line with UNDP’s results</w:t>
      </w:r>
      <w:r>
        <w:rPr/>
        <w:t xml:space="preserve">-</w:t>
      </w:r>
      <w:r>
        <w:rPr/>
        <w:t xml:space="preserve">based management approach. UNDP Kosovo will</w:t>
      </w:r>
      <w:r>
        <w:rPr/>
        <w:t xml:space="preserve"> </w:t>
      </w:r>
      <w:r>
        <w:rPr/>
        <w:t xml:space="preserve">take full responsibility for the achievement of immediate objectives as well as for the</w:t>
      </w:r>
      <w:r>
        <w:rPr/>
        <w:t xml:space="preserve"> </w:t>
      </w:r>
      <w:r>
        <w:rPr/>
        <w:t xml:space="preserve">administration of financial and human resources.</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management of allocated funds will be carried out according to UNDP financial rules and</w:t>
      </w:r>
      <w:r>
        <w:rPr/>
        <w:t xml:space="preserve"> </w:t>
      </w:r>
    </w:p>
    <w:p>
      <w:pPr>
        <w:pStyle w:val="normal"/>
        <w:spacing w:before="0" w:after="5" w:line="248" w:lineRule="auto"/>
        <w:ind w:left="-5" w:right="44"/>
      </w:pPr>
      <w:r>
        <w:rPr/>
        <w:t xml:space="preserve">regulations, based on a work plan with a detailed budget. UNDP Kosovo will be responsible for</w:t>
      </w:r>
      <w:r>
        <w:rPr/>
        <w:t xml:space="preserve"> </w:t>
      </w:r>
      <w:r>
        <w:rPr/>
        <w:t xml:space="preserve">managing and reporting back to donors on the resources allocated to the work plan.</w:t>
      </w:r>
      <w:r>
        <w:rPr/>
        <w:t xml:space="preserve"> </w:t>
      </w:r>
    </w:p>
    <w:p>
      <w:pPr>
        <w:spacing w:before="0" w:after="0" w:line="259" w:lineRule="auto"/>
        <w:ind w:left="0" w:right="0" w:firstLine="0"/>
        <w:jc w:val="left"/>
      </w:pPr>
      <w:r>
        <w:rPr/>
        <w:t xml:space="preserve"> </w:t>
      </w:r>
    </w:p>
    <w:p>
      <w:pPr>
        <w:pStyle w:val="normal"/>
        <w:numPr>
          <w:ilvl w:val="0"/>
          <w:numId w:val="4"/>
        </w:numPr>
        <w:spacing w:before="0" w:after="5" w:line="248" w:lineRule="auto"/>
        <w:ind w:left="720" w:right="44" w:hanging="360"/>
      </w:pPr>
      <w:r>
        <w:rPr/>
        <w:t xml:space="preserve">Issue Log will be activated in ATLAS and updated by the Project Manager to facilitate tracking and resolution of potential problems or requests for change. The Project Manager will be responsible for updating this information.</w:t>
      </w:r>
      <w:r>
        <w:rPr/>
        <w:t xml:space="preserve"> </w:t>
      </w:r>
    </w:p>
    <w:p>
      <w:pPr>
        <w:pStyle w:val="normal"/>
        <w:numPr>
          <w:ilvl w:val="0"/>
          <w:numId w:val="4"/>
        </w:numPr>
        <w:spacing w:before="0" w:after="5" w:line="248" w:lineRule="auto"/>
        <w:ind w:left="720" w:right="44" w:hanging="360"/>
      </w:pPr>
      <w:r>
        <w:rPr/>
        <w:t xml:space="preserve">Risks Log (see Part V) will be activated in ATLAS and regularly updated quarterly by reviewing the external environment that may affect the project implementation. The Project Manager will be responsible for updating this information.</w:t>
      </w:r>
      <w:r>
        <w:rPr/>
        <w:t xml:space="preserve"> </w:t>
      </w:r>
    </w:p>
    <w:p>
      <w:pPr>
        <w:pStyle w:val="normal"/>
        <w:numPr>
          <w:ilvl w:val="0"/>
          <w:numId w:val="4"/>
        </w:numPr>
        <w:spacing w:before="0" w:after="5" w:line="248" w:lineRule="auto"/>
        <w:ind w:left="720" w:right="44" w:hanging="360"/>
      </w:pPr>
      <w:r>
        <w:rPr/>
        <w:t xml:space="preserve">Lessons Learned Log will be activated and regularly updated to ensure on</w:t>
      </w:r>
      <w:r>
        <w:rPr/>
        <w:t xml:space="preserve">-</w:t>
      </w:r>
      <w:r>
        <w:rPr/>
        <w:t xml:space="preserve">going learning and</w:t>
      </w:r>
      <w:r>
        <w:rPr/>
        <w:t xml:space="preserve"> </w:t>
      </w:r>
      <w:r>
        <w:rPr/>
        <w:t xml:space="preserve">adaptation within the organization, and to facilitate the preparation of a Lessons Learned Report at the end of the project. The Project Manager will be responsible for updating this information.</w:t>
      </w:r>
      <w:r>
        <w:rPr/>
        <w:t xml:space="preserve"> </w:t>
      </w:r>
    </w:p>
    <w:p>
      <w:pPr>
        <w:spacing w:before="0" w:after="0" w:line="259" w:lineRule="auto"/>
        <w:ind w:left="0" w:right="0" w:firstLine="0"/>
        <w:jc w:val="left"/>
      </w:pPr>
      <w:r>
        <w:rPr>
          <w:rFonts w:cs="Times New Roman" w:hAnsi="Times New Roman" w:eastAsia="Times New Roman" w:ascii="Times New Roman"/>
          <w:b w:val="1"/>
          <w:sz w:val="24"/>
        </w:rPr>
        <w:t xml:space="preserve"> </w:t>
      </w:r>
    </w:p>
    <w:p>
      <w:pPr>
        <w:spacing w:before="0" w:after="0" w:line="259" w:lineRule="auto"/>
        <w:ind w:left="0" w:right="0" w:firstLine="0"/>
        <w:jc w:val="left"/>
      </w:pPr>
      <w:r>
        <w:rPr>
          <w:rFonts w:cs="Times New Roman" w:hAnsi="Times New Roman" w:eastAsia="Times New Roman" w:ascii="Times New Roman"/>
          <w:b w:val="1"/>
          <w:sz w:val="24"/>
        </w:rPr>
        <w:t xml:space="preserve"> </w:t>
      </w:r>
    </w:p>
    <w:p>
      <w:pPr>
        <w:pStyle w:val="heading1"/>
        <w:spacing w:before="0" w:after="0" w:line="259" w:lineRule="auto"/>
        <w:ind w:left="0" w:right="0" w:firstLine="0"/>
      </w:pPr>
      <w:r>
        <w:rPr>
          <w:sz w:val="24"/>
          <w:u w:val="none" w:color="000000"/>
        </w:rPr>
        <w:t xml:space="preserve">4.1. </w:t>
      </w:r>
      <w:r>
        <w:rPr>
          <w:sz w:val="24"/>
          <w:u w:val="none" w:color="000000"/>
        </w:rPr>
        <w:t xml:space="preserve">Financial reporting</w:t>
      </w:r>
      <w:r>
        <w:rPr>
          <w:sz w:val="24"/>
          <w:u w:val="none" w:color="000000"/>
        </w:rPr>
        <w:t xml:space="preserve"> </w:t>
      </w:r>
    </w:p>
    <w:p>
      <w:pPr>
        <w:spacing w:before="0" w:after="0" w:line="259" w:lineRule="auto"/>
        <w:ind w:left="0" w:right="0" w:firstLine="0"/>
        <w:jc w:val="left"/>
      </w:pPr>
      <w:r>
        <w:rPr>
          <w:sz w:val="24"/>
        </w:rPr>
        <w:t xml:space="preserve"> </w:t>
      </w:r>
    </w:p>
    <w:p>
      <w:pPr>
        <w:spacing w:before="0" w:after="46" w:line="238" w:lineRule="auto"/>
        <w:ind w:left="0" w:right="0" w:firstLine="0"/>
        <w:jc w:val="left"/>
      </w:pPr>
      <w:r>
        <w:rPr>
          <w:sz w:val="24"/>
        </w:rPr>
        <w:t xml:space="preserve">The project will be subject to the internal and external auditing procedures provided for in the financial regulations, rules and directives of UNDP Kosovo. Should an Audit Report of the </w:t>
      </w:r>
    </w:p>
    <w:p>
      <w:pPr>
        <w:pStyle w:val="normal"/>
        <w:spacing w:before="0" w:after="5" w:line="248" w:lineRule="auto"/>
        <w:ind w:left="-5" w:right="44"/>
      </w:pPr>
      <w:r>
        <w:rPr>
          <w:sz w:val="24"/>
        </w:rPr>
        <w:t xml:space="preserve">Board of Auditors of</w:t>
      </w:r>
      <w:r>
        <w:rPr/>
        <w:t xml:space="preserve"> </w:t>
      </w:r>
      <w:r>
        <w:rPr/>
        <w:t xml:space="preserve">UNDP to its governing body contain observations relevant to the project’s financial contributions, such information shall be made available to donors.</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UNDP Kosovo will prepare an unaudited financial statement of receipts, disbursements and fund balance with respect to the project and forward a copy to each donor at project closure. In the event that donors request a financial statement audit to be performed by external auditors, the costs of such an audit, including the internal costs of UNDP Kosovo with respect to such an audit, will be charged to the project budget. UNDP Kosovo will provide each donor with a copy of the auditors' report.</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p>
      <w:pPr>
        <w:sectPr>
          <w:footerReference w:type="even" r:id="rId3"/>
          <w:footerReference w:type="default" r:id="rId2"/>
          <w:footerReference w:type="first" r:id="rId1"/>
          <w:pgSz w:w="12240" w:h="15840" w:orient="portrait"/>
          <w:pgMar w:footer="725" w:left="1440" w:top="814" w:right="1385" w:bottom="1266"/>
          <w:pgNumType w:fmt="decimal"/>
          <w:cols/>
        </w:sectPr>
      </w:pPr>
    </w:p>
    <w:p>
      <w:pPr>
        <w:pStyle w:val="normal"/>
        <w:spacing w:before="0" w:after="5" w:line="248" w:lineRule="auto"/>
        <w:ind w:left="-5" w:right="44"/>
      </w:pPr>
      <w:r>
        <w:rPr>
          <w:rFonts w:cs="Times New Roman" w:hAnsi="Times New Roman" w:eastAsia="Times New Roman" w:ascii="Times New Roman"/>
          <w:b w:val="1"/>
        </w:rPr>
        <w:t xml:space="preserve">Part V. Risks</w:t>
      </w:r>
      <w:r>
        <w:rPr/>
        <w:t xml:space="preserve"> </w:t>
      </w:r>
      <w:r>
        <w:rPr/>
        <w:t xml:space="preserve">(the following Risk Log will be maintained</w:t>
      </w:r>
      <w:r>
        <w:rPr/>
        <w:t xml:space="preserve"> </w:t>
      </w:r>
      <w:r>
        <w:rPr/>
        <w:t xml:space="preserve">throughout project implementation, P=1(low) to 4(high) probability</w:t>
      </w:r>
      <w:r>
        <w:rPr/>
        <w:t xml:space="preserve">) </w:t>
      </w:r>
    </w:p>
    <w:p>
      <w:pPr>
        <w:spacing w:before="0" w:after="0" w:line="259" w:lineRule="auto"/>
        <w:ind w:left="1753" w:right="0" w:firstLine="0"/>
        <w:jc w:val="center"/>
      </w:pPr>
      <w:r>
        <w:rPr>
          <w:rFonts w:cs="Times New Roman" w:hAnsi="Times New Roman" w:eastAsia="Times New Roman" w:ascii="Times New Roman"/>
          <w:b w:val="1"/>
        </w:rPr>
        <w:t xml:space="preserve">Risks Log</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tbl>
      <w:tblPr>
        <w:tblStyle w:val="TableGrid"/>
        <w:tblW w:w="13788" w:type="dxa"/>
        <w:tblInd w:w="-107" w:type="dxa"/>
        <w:tblCellMar>
          <w:top w:w="7" w:type="dxa"/>
          <w:left w:w="107" w:type="dxa"/>
          <w:bottom w:w="0" w:type="dxa"/>
          <w:right w:w="17" w:type="dxa"/>
        </w:tblCellMar>
      </w:tblPr>
      <w:tblGrid>
        <w:gridCol w:w="330"/>
        <w:gridCol w:w="2012"/>
        <w:gridCol w:w="1452"/>
        <w:gridCol w:w="2254"/>
        <w:gridCol w:w="1980"/>
        <w:gridCol w:w="1010"/>
        <w:gridCol w:w="970"/>
        <w:gridCol w:w="1081"/>
        <w:gridCol w:w="900"/>
        <w:gridCol w:w="1799"/>
      </w:tblGrid>
      <w:tr>
        <w:trPr>
          <w:trHeight w:val="468" w:hRule="atLeast"/>
        </w:trPr>
        <w:tc>
          <w:tcPr>
            <w:tcW w:w="330"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0" w:right="0" w:firstLine="0"/>
              <w:jc w:val="left"/>
            </w:pPr>
            <w:r>
              <w:rPr>
                <w:rFonts w:cs="Times New Roman" w:hAnsi="Times New Roman" w:eastAsia="Times New Roman" w:ascii="Times New Roman"/>
                <w:b w:val="1"/>
                <w:sz w:val="20"/>
              </w:rPr>
              <w:t xml:space="preserve">#</w:t>
            </w:r>
            <w:r>
              <w:rPr>
                <w:rFonts w:cs="Times New Roman" w:hAnsi="Times New Roman" w:eastAsia="Times New Roman" w:ascii="Times New Roman"/>
                <w:b w:val="1"/>
                <w:sz w:val="20"/>
              </w:rPr>
              <w:t xml:space="preserve"> </w:t>
            </w:r>
          </w:p>
        </w:tc>
        <w:tc>
          <w:tcPr>
            <w:tcW w:w="2012"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2" w:right="0" w:firstLine="0"/>
              <w:jc w:val="left"/>
            </w:pPr>
            <w:r>
              <w:rPr>
                <w:rFonts w:cs="Times New Roman" w:hAnsi="Times New Roman" w:eastAsia="Times New Roman" w:ascii="Times New Roman"/>
                <w:b w:val="1"/>
                <w:sz w:val="20"/>
              </w:rPr>
              <w:t xml:space="preserve">Description</w:t>
            </w:r>
            <w:r>
              <w:rPr>
                <w:rFonts w:cs="Times New Roman" w:hAnsi="Times New Roman" w:eastAsia="Times New Roman" w:ascii="Times New Roman"/>
                <w:b w:val="1"/>
                <w:sz w:val="20"/>
              </w:rPr>
              <w:t xml:space="preserve"> </w:t>
            </w:r>
          </w:p>
        </w:tc>
        <w:tc>
          <w:tcPr>
            <w:tcW w:w="1452"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Times New Roman" w:hAnsi="Times New Roman" w:eastAsia="Times New Roman" w:ascii="Times New Roman"/>
                <w:b w:val="1"/>
                <w:sz w:val="20"/>
              </w:rPr>
              <w:t xml:space="preserve">Category</w:t>
            </w:r>
            <w:r>
              <w:rPr>
                <w:rFonts w:cs="Times New Roman" w:hAnsi="Times New Roman" w:eastAsia="Times New Roman" w:ascii="Times New Roman"/>
                <w:b w:val="1"/>
                <w:sz w:val="20"/>
              </w:rPr>
              <w:t xml:space="preserve"> </w:t>
            </w:r>
          </w:p>
        </w:tc>
        <w:tc>
          <w:tcPr>
            <w:tcW w:w="2254"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2" w:right="285" w:firstLine="0"/>
              <w:jc w:val="left"/>
            </w:pPr>
            <w:r>
              <w:rPr>
                <w:rFonts w:cs="Times New Roman" w:hAnsi="Times New Roman" w:eastAsia="Times New Roman" w:ascii="Times New Roman"/>
                <w:b w:val="1"/>
                <w:sz w:val="20"/>
              </w:rPr>
              <w:t xml:space="preserve">Impact &amp;</w:t>
            </w:r>
            <w:r>
              <w:rPr>
                <w:rFonts w:cs="Times New Roman" w:hAnsi="Times New Roman" w:eastAsia="Times New Roman" w:ascii="Times New Roman"/>
                <w:b w:val="1"/>
                <w:sz w:val="20"/>
              </w:rPr>
              <w:t xml:space="preserve"> </w:t>
            </w:r>
            <w:r>
              <w:rPr>
                <w:rFonts w:cs="Times New Roman" w:hAnsi="Times New Roman" w:eastAsia="Times New Roman" w:ascii="Times New Roman"/>
                <w:b w:val="1"/>
                <w:sz w:val="20"/>
              </w:rPr>
              <w:t xml:space="preserve">Probability</w:t>
            </w:r>
            <w:r>
              <w:rPr>
                <w:rFonts w:cs="Times New Roman" w:hAnsi="Times New Roman" w:eastAsia="Times New Roman" w:ascii="Times New Roman"/>
                <w:b w:val="1"/>
                <w:sz w:val="20"/>
              </w:rPr>
              <w:t xml:space="preserve"> </w:t>
            </w:r>
          </w:p>
        </w:tc>
        <w:tc>
          <w:tcPr>
            <w:tcW w:w="1980"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Times New Roman" w:hAnsi="Times New Roman" w:eastAsia="Times New Roman" w:ascii="Times New Roman"/>
                <w:b w:val="1"/>
                <w:sz w:val="20"/>
              </w:rPr>
              <w:t xml:space="preserve">Countermeasures</w:t>
            </w:r>
            <w:r>
              <w:rPr>
                <w:rFonts w:cs="Times New Roman" w:hAnsi="Times New Roman" w:eastAsia="Times New Roman" w:ascii="Times New Roman"/>
                <w:b w:val="1"/>
                <w:sz w:val="20"/>
              </w:rPr>
              <w:t xml:space="preserve"> </w:t>
            </w:r>
            <w:r>
              <w:rPr>
                <w:rFonts w:cs="Times New Roman" w:hAnsi="Times New Roman" w:eastAsia="Times New Roman" w:ascii="Times New Roman"/>
                <w:b w:val="1"/>
                <w:sz w:val="20"/>
              </w:rPr>
              <w:t xml:space="preserve">/ </w:t>
            </w:r>
            <w:r>
              <w:rPr>
                <w:rFonts w:cs="Times New Roman" w:hAnsi="Times New Roman" w:eastAsia="Times New Roman" w:ascii="Times New Roman"/>
                <w:b w:val="1"/>
                <w:sz w:val="20"/>
              </w:rPr>
              <w:t xml:space="preserve">Mngt response</w:t>
            </w:r>
            <w:r>
              <w:rPr>
                <w:rFonts w:cs="Times New Roman" w:hAnsi="Times New Roman" w:eastAsia="Times New Roman" w:ascii="Times New Roman"/>
                <w:b w:val="1"/>
                <w:sz w:val="20"/>
              </w:rPr>
              <w:t xml:space="preserve"> </w:t>
            </w:r>
          </w:p>
        </w:tc>
        <w:tc>
          <w:tcPr>
            <w:tcW w:w="1010"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Times New Roman" w:hAnsi="Times New Roman" w:eastAsia="Times New Roman" w:ascii="Times New Roman"/>
                <w:b w:val="1"/>
                <w:sz w:val="20"/>
              </w:rPr>
              <w:t xml:space="preserve">Owner</w:t>
            </w:r>
            <w:r>
              <w:rPr>
                <w:rFonts w:cs="Times New Roman" w:hAnsi="Times New Roman" w:eastAsia="Times New Roman" w:ascii="Times New Roman"/>
                <w:b w:val="1"/>
                <w:sz w:val="20"/>
              </w:rPr>
              <w:t xml:space="preserve"> </w:t>
            </w:r>
          </w:p>
        </w:tc>
        <w:tc>
          <w:tcPr>
            <w:tcW w:w="970"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Times New Roman" w:hAnsi="Times New Roman" w:eastAsia="Times New Roman" w:ascii="Times New Roman"/>
                <w:b w:val="1"/>
                <w:sz w:val="20"/>
              </w:rPr>
              <w:t xml:space="preserve">Author</w:t>
            </w:r>
            <w:r>
              <w:rPr>
                <w:rFonts w:cs="Times New Roman" w:hAnsi="Times New Roman" w:eastAsia="Times New Roman" w:ascii="Times New Roman"/>
                <w:b w:val="1"/>
                <w:sz w:val="20"/>
              </w:rPr>
              <w:t xml:space="preserve"> </w:t>
            </w:r>
          </w:p>
        </w:tc>
        <w:tc>
          <w:tcPr>
            <w:tcW w:w="1081"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Times New Roman" w:hAnsi="Times New Roman" w:eastAsia="Times New Roman" w:ascii="Times New Roman"/>
                <w:b w:val="1"/>
                <w:sz w:val="20"/>
              </w:rPr>
              <w:t xml:space="preserve">Date </w:t>
            </w:r>
          </w:p>
          <w:p>
            <w:pPr>
              <w:spacing w:before="0" w:after="0" w:line="259" w:lineRule="auto"/>
              <w:ind w:left="1" w:right="0" w:firstLine="0"/>
              <w:jc w:val="left"/>
            </w:pPr>
            <w:r>
              <w:rPr>
                <w:rFonts w:cs="Times New Roman" w:hAnsi="Times New Roman" w:eastAsia="Times New Roman" w:ascii="Times New Roman"/>
                <w:b w:val="1"/>
                <w:sz w:val="20"/>
              </w:rPr>
              <w:t xml:space="preserve">Identified</w:t>
            </w:r>
            <w:r>
              <w:rPr>
                <w:rFonts w:cs="Times New Roman" w:hAnsi="Times New Roman" w:eastAsia="Times New Roman" w:ascii="Times New Roman"/>
                <w:b w:val="1"/>
                <w:sz w:val="20"/>
              </w:rPr>
              <w:t xml:space="preserve"> </w:t>
            </w:r>
          </w:p>
        </w:tc>
        <w:tc>
          <w:tcPr>
            <w:tcW w:w="900"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Times New Roman" w:hAnsi="Times New Roman" w:eastAsia="Times New Roman" w:ascii="Times New Roman"/>
                <w:b w:val="1"/>
                <w:sz w:val="20"/>
              </w:rPr>
              <w:t xml:space="preserve">Last </w:t>
            </w:r>
          </w:p>
          <w:p>
            <w:pPr>
              <w:spacing w:before="0" w:after="0" w:line="259" w:lineRule="auto"/>
              <w:ind w:left="1" w:right="0" w:firstLine="0"/>
              <w:jc w:val="left"/>
            </w:pPr>
            <w:r>
              <w:rPr>
                <w:rFonts w:cs="Times New Roman" w:hAnsi="Times New Roman" w:eastAsia="Times New Roman" w:ascii="Times New Roman"/>
                <w:b w:val="1"/>
                <w:sz w:val="20"/>
              </w:rPr>
              <w:t xml:space="preserve">Update</w:t>
            </w:r>
            <w:r>
              <w:rPr>
                <w:rFonts w:cs="Times New Roman" w:hAnsi="Times New Roman" w:eastAsia="Times New Roman" w:ascii="Times New Roman"/>
                <w:b w:val="1"/>
                <w:sz w:val="20"/>
              </w:rPr>
              <w:t xml:space="preserve"> </w:t>
            </w:r>
          </w:p>
        </w:tc>
        <w:tc>
          <w:tcPr>
            <w:tcW w:w="1799" w:type="dxa"/>
            <w:tcBorders>
              <w:top w:val="single" w:sz="4" w:color="000000"/>
              <w:left w:val="single" w:sz="4" w:color="000000"/>
              <w:bottom w:val="single" w:sz="4" w:color="000000"/>
              <w:right w:val="single" w:sz="4" w:color="000000"/>
            </w:tcBorders>
            <w:shd w:val="clear" w:fill="ffcc00"/>
            <w:vAlign w:val="top"/>
          </w:tcPr>
          <w:p>
            <w:pPr>
              <w:spacing w:before="0" w:after="0" w:line="259" w:lineRule="auto"/>
              <w:ind w:left="1" w:right="0" w:firstLine="0"/>
              <w:jc w:val="left"/>
            </w:pPr>
            <w:r>
              <w:rPr>
                <w:rFonts w:cs="Times New Roman" w:hAnsi="Times New Roman" w:eastAsia="Times New Roman" w:ascii="Times New Roman"/>
                <w:b w:val="1"/>
                <w:sz w:val="20"/>
              </w:rPr>
              <w:t xml:space="preserve">Status</w:t>
            </w:r>
            <w:r>
              <w:rPr>
                <w:rFonts w:cs="Times New Roman" w:hAnsi="Times New Roman" w:eastAsia="Times New Roman" w:ascii="Times New Roman"/>
                <w:b w:val="1"/>
                <w:sz w:val="20"/>
              </w:rPr>
              <w:t xml:space="preserve"> </w:t>
            </w:r>
          </w:p>
        </w:tc>
      </w:tr>
      <w:tr>
        <w:trPr>
          <w:trHeight w:val="2083" w:hRule="atLeast"/>
        </w:trPr>
        <w:tc>
          <w:tcPr>
            <w:tcW w:w="33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1</w:t>
            </w:r>
            <w:r>
              <w:rPr>
                <w:sz w:val="20"/>
              </w:rPr>
              <w:t xml:space="preserve"> </w:t>
            </w:r>
          </w:p>
        </w:tc>
        <w:tc>
          <w:tcPr>
            <w:tcW w:w="2012" w:type="dxa"/>
            <w:tcBorders>
              <w:top w:val="single" w:sz="4" w:color="000000"/>
              <w:left w:val="single" w:sz="4" w:color="000000"/>
              <w:bottom w:val="single" w:sz="4" w:color="000000"/>
              <w:right w:val="single" w:sz="4" w:color="000000"/>
            </w:tcBorders>
            <w:vAlign w:val="top"/>
          </w:tcPr>
          <w:p>
            <w:pPr>
              <w:spacing w:before="0" w:after="0" w:line="259" w:lineRule="auto"/>
              <w:ind w:left="2" w:right="14" w:firstLine="0"/>
              <w:jc w:val="left"/>
            </w:pPr>
            <w:r>
              <w:rPr>
                <w:sz w:val="20"/>
              </w:rPr>
              <w:t xml:space="preserve">Implementation of the KHDR </w:t>
            </w:r>
            <w:r>
              <w:rPr>
                <w:sz w:val="20"/>
              </w:rPr>
              <w:t xml:space="preserve">2014</w:t>
            </w:r>
            <w:r>
              <w:rPr>
                <w:sz w:val="20"/>
              </w:rPr>
              <w:t xml:space="preserve"> </w:t>
            </w:r>
            <w:r>
              <w:rPr>
                <w:sz w:val="20"/>
              </w:rPr>
              <w:t xml:space="preserve">heavily relies operationally and financially from implementation of the Report writing segment of the project</w:t>
            </w:r>
            <w:r>
              <w:rPr>
                <w:sz w:val="20"/>
              </w:rPr>
              <w:t xml:space="preserve"> </w:t>
            </w:r>
          </w:p>
        </w:tc>
        <w:tc>
          <w:tcPr>
            <w:tcW w:w="1452"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 </w:t>
            </w:r>
          </w:p>
          <w:p>
            <w:pPr>
              <w:spacing w:before="0" w:after="0" w:line="259" w:lineRule="auto"/>
              <w:ind w:left="1" w:right="0" w:firstLine="0"/>
              <w:jc w:val="left"/>
            </w:pPr>
            <w:r>
              <w:rPr>
                <w:sz w:val="20"/>
              </w:rPr>
              <w:t xml:space="preserve">Operational</w:t>
            </w:r>
            <w:r>
              <w:rPr>
                <w:sz w:val="20"/>
              </w:rPr>
              <w:t xml:space="preserve"> </w:t>
            </w:r>
          </w:p>
          <w:p>
            <w:pPr>
              <w:spacing w:before="0" w:after="0" w:line="259" w:lineRule="auto"/>
              <w:ind w:left="1" w:right="0" w:firstLine="0"/>
              <w:jc w:val="left"/>
            </w:pPr>
            <w:r>
              <w:rPr>
                <w:sz w:val="20"/>
              </w:rPr>
              <w:t xml:space="preserve">Financial</w:t>
            </w:r>
            <w:r>
              <w:rPr>
                <w:sz w:val="20"/>
              </w:rPr>
              <w:t xml:space="preserve"> </w:t>
            </w:r>
          </w:p>
          <w:p>
            <w:pPr>
              <w:spacing w:before="0" w:after="0" w:line="259" w:lineRule="auto"/>
              <w:ind w:left="1" w:right="0" w:firstLine="0"/>
              <w:jc w:val="left"/>
            </w:pPr>
            <w:r>
              <w:rPr>
                <w:sz w:val="20"/>
              </w:rPr>
              <w:t xml:space="preserve"> </w:t>
            </w:r>
          </w:p>
          <w:p>
            <w:pPr>
              <w:spacing w:before="0" w:after="0" w:line="259" w:lineRule="auto"/>
              <w:ind w:left="1" w:right="0" w:firstLine="0"/>
              <w:jc w:val="left"/>
            </w:pPr>
            <w:r>
              <w:rPr>
                <w:sz w:val="20"/>
              </w:rPr>
              <w:t xml:space="preserve"> </w:t>
            </w:r>
          </w:p>
        </w:tc>
        <w:tc>
          <w:tcPr>
            <w:tcW w:w="2254" w:type="dxa"/>
            <w:tcBorders>
              <w:top w:val="single" w:sz="4" w:color="000000"/>
              <w:left w:val="single" w:sz="4" w:color="000000"/>
              <w:bottom w:val="single" w:sz="4" w:color="000000"/>
              <w:right w:val="single" w:sz="4" w:color="000000"/>
            </w:tcBorders>
            <w:vAlign w:val="top"/>
          </w:tcPr>
          <w:p>
            <w:pPr>
              <w:spacing w:before="0" w:after="0" w:line="240" w:lineRule="auto"/>
              <w:ind w:left="2" w:right="0" w:firstLine="0"/>
              <w:jc w:val="left"/>
            </w:pPr>
            <w:r>
              <w:rPr>
                <w:sz w:val="20"/>
              </w:rPr>
              <w:t xml:space="preserve">Representative survey</w:t>
            </w:r>
            <w:r>
              <w:rPr>
                <w:sz w:val="20"/>
              </w:rPr>
              <w:t xml:space="preserve"> </w:t>
            </w:r>
            <w:r>
              <w:rPr>
                <w:sz w:val="20"/>
              </w:rPr>
              <w:t xml:space="preserve">to be conducted and first draft to be written.</w:t>
            </w:r>
            <w:r>
              <w:rPr>
                <w:sz w:val="20"/>
              </w:rPr>
              <w:t xml:space="preserve"> </w:t>
            </w:r>
          </w:p>
          <w:p>
            <w:pPr>
              <w:spacing w:before="0" w:after="0" w:line="259" w:lineRule="auto"/>
              <w:ind w:left="2" w:right="0" w:firstLine="0"/>
              <w:jc w:val="left"/>
            </w:pPr>
            <w:r>
              <w:rPr>
                <w:sz w:val="20"/>
              </w:rPr>
              <w:t xml:space="preserve"> </w:t>
            </w:r>
          </w:p>
          <w:p>
            <w:pPr>
              <w:spacing w:before="0" w:after="0" w:line="259" w:lineRule="auto"/>
              <w:ind w:left="2" w:right="0" w:firstLine="0"/>
              <w:jc w:val="left"/>
            </w:pPr>
            <w:r>
              <w:rPr>
                <w:sz w:val="20"/>
              </w:rPr>
              <w:t xml:space="preserve">P=2</w:t>
            </w:r>
            <w:r>
              <w:rPr>
                <w:sz w:val="20"/>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The implementation </w:t>
            </w:r>
          </w:p>
          <w:p>
            <w:pPr>
              <w:spacing w:before="0" w:after="0" w:line="240" w:lineRule="auto"/>
              <w:ind w:left="1" w:right="24" w:firstLine="0"/>
              <w:jc w:val="left"/>
            </w:pPr>
            <w:r>
              <w:rPr>
                <w:sz w:val="20"/>
              </w:rPr>
              <w:t xml:space="preserve">of the KHDR </w:t>
            </w:r>
            <w:r>
              <w:rPr>
                <w:sz w:val="20"/>
              </w:rPr>
              <w:t xml:space="preserve">2014</w:t>
            </w:r>
            <w:r>
              <w:rPr>
                <w:sz w:val="20"/>
              </w:rPr>
              <w:t xml:space="preserve"> </w:t>
            </w:r>
            <w:r>
              <w:rPr>
                <w:sz w:val="20"/>
              </w:rPr>
              <w:t xml:space="preserve">must start immediately with </w:t>
            </w:r>
          </w:p>
          <w:p>
            <w:pPr>
              <w:spacing w:before="0" w:after="0" w:line="259" w:lineRule="auto"/>
              <w:ind w:left="1" w:right="0" w:firstLine="0"/>
              <w:jc w:val="left"/>
            </w:pPr>
            <w:r>
              <w:rPr>
                <w:sz w:val="20"/>
              </w:rPr>
              <w:t xml:space="preserve">selection of a </w:t>
            </w:r>
          </w:p>
          <w:p>
            <w:pPr>
              <w:spacing w:before="0" w:after="0" w:line="259" w:lineRule="auto"/>
              <w:ind w:left="1" w:right="0" w:firstLine="0"/>
              <w:jc w:val="left"/>
            </w:pPr>
            <w:r>
              <w:rPr>
                <w:sz w:val="20"/>
              </w:rPr>
              <w:t xml:space="preserve">Research Team or a local company to undertake the writing part of the Report. </w:t>
            </w:r>
            <w:r>
              <w:rPr>
                <w:sz w:val="20"/>
              </w:rPr>
              <w:t xml:space="preserve"> </w:t>
            </w:r>
          </w:p>
        </w:tc>
        <w:tc>
          <w:tcPr>
            <w:tcW w:w="101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Project manager</w:t>
            </w:r>
            <w:r>
              <w:rPr>
                <w:sz w:val="20"/>
              </w:rPr>
              <w:t xml:space="preserve"> </w:t>
            </w:r>
          </w:p>
        </w:tc>
        <w:tc>
          <w:tcPr>
            <w:tcW w:w="97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Project manager</w:t>
            </w:r>
            <w:r>
              <w:rPr>
                <w:sz w:val="20"/>
              </w:rPr>
              <w:t xml:space="preserve"> </w:t>
            </w:r>
          </w:p>
        </w:tc>
        <w:tc>
          <w:tcPr>
            <w:tcW w:w="108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March</w:t>
            </w:r>
            <w:r>
              <w:rPr>
                <w:sz w:val="20"/>
              </w:rPr>
              <w:t xml:space="preserve"> </w:t>
            </w:r>
            <w:r>
              <w:rPr>
                <w:sz w:val="20"/>
              </w:rPr>
              <w:t xml:space="preserve">2013</w:t>
            </w:r>
            <w:r>
              <w:rPr>
                <w:sz w:val="20"/>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 </w:t>
            </w:r>
          </w:p>
        </w:tc>
        <w:tc>
          <w:tcPr>
            <w:tcW w:w="1799"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 </w:t>
            </w:r>
          </w:p>
        </w:tc>
      </w:tr>
      <w:tr>
        <w:trPr>
          <w:trHeight w:val="2540" w:hRule="atLeast"/>
        </w:trPr>
        <w:tc>
          <w:tcPr>
            <w:tcW w:w="33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2</w:t>
            </w:r>
            <w:r>
              <w:rPr>
                <w:sz w:val="20"/>
              </w:rPr>
              <w:t xml:space="preserve"> </w:t>
            </w:r>
          </w:p>
        </w:tc>
        <w:tc>
          <w:tcPr>
            <w:tcW w:w="2012" w:type="dxa"/>
            <w:tcBorders>
              <w:top w:val="single" w:sz="4" w:color="000000"/>
              <w:left w:val="single" w:sz="4" w:color="000000"/>
              <w:bottom w:val="single" w:sz="4" w:color="000000"/>
              <w:right w:val="single" w:sz="4" w:color="000000"/>
            </w:tcBorders>
            <w:vAlign w:val="top"/>
          </w:tcPr>
          <w:p>
            <w:pPr>
              <w:spacing w:before="0" w:after="0" w:line="259" w:lineRule="auto"/>
              <w:ind w:left="2" w:right="86" w:firstLine="0"/>
              <w:jc w:val="left"/>
            </w:pPr>
            <w:r>
              <w:rPr>
                <w:sz w:val="20"/>
              </w:rPr>
              <w:t xml:space="preserve">Implementation of the KHDR </w:t>
            </w:r>
            <w:r>
              <w:rPr>
                <w:sz w:val="20"/>
              </w:rPr>
              <w:t xml:space="preserve">2014</w:t>
            </w:r>
            <w:r>
              <w:rPr>
                <w:sz w:val="20"/>
              </w:rPr>
              <w:t xml:space="preserve"> </w:t>
            </w:r>
            <w:r>
              <w:rPr>
                <w:sz w:val="20"/>
              </w:rPr>
              <w:t xml:space="preserve">heavily relies operationally and financially from implementation of the  survey and Report writing segment of the project</w:t>
            </w:r>
            <w:r>
              <w:rPr>
                <w:sz w:val="20"/>
              </w:rPr>
              <w:t xml:space="preserve"> </w:t>
            </w:r>
          </w:p>
        </w:tc>
        <w:tc>
          <w:tcPr>
            <w:tcW w:w="1452"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 </w:t>
            </w:r>
          </w:p>
          <w:p>
            <w:pPr>
              <w:spacing w:before="0" w:after="0" w:line="259" w:lineRule="auto"/>
              <w:ind w:left="1" w:right="0" w:firstLine="0"/>
              <w:jc w:val="left"/>
            </w:pPr>
            <w:r>
              <w:rPr>
                <w:sz w:val="20"/>
              </w:rPr>
              <w:t xml:space="preserve">Operational</w:t>
            </w:r>
            <w:r>
              <w:rPr>
                <w:sz w:val="20"/>
              </w:rPr>
              <w:t xml:space="preserve"> </w:t>
            </w:r>
          </w:p>
          <w:p>
            <w:pPr>
              <w:spacing w:before="0" w:after="0" w:line="259" w:lineRule="auto"/>
              <w:ind w:left="1" w:right="0" w:firstLine="0"/>
              <w:jc w:val="left"/>
            </w:pPr>
            <w:r>
              <w:rPr>
                <w:sz w:val="20"/>
              </w:rPr>
              <w:t xml:space="preserve">Financial</w:t>
            </w:r>
            <w:r>
              <w:rPr>
                <w:sz w:val="20"/>
              </w:rPr>
              <w:t xml:space="preserve"> </w:t>
            </w:r>
          </w:p>
          <w:p>
            <w:pPr>
              <w:spacing w:before="0" w:after="0" w:line="259" w:lineRule="auto"/>
              <w:ind w:left="1" w:right="0" w:firstLine="0"/>
              <w:jc w:val="left"/>
            </w:pPr>
            <w:r>
              <w:rPr>
                <w:sz w:val="20"/>
              </w:rPr>
              <w:t xml:space="preserve"> </w:t>
            </w:r>
          </w:p>
          <w:p>
            <w:pPr>
              <w:spacing w:before="0" w:after="0" w:line="259" w:lineRule="auto"/>
              <w:ind w:left="1" w:right="0" w:firstLine="0"/>
              <w:jc w:val="left"/>
            </w:pPr>
            <w:r>
              <w:rPr>
                <w:sz w:val="20"/>
              </w:rPr>
              <w:t xml:space="preserve"> </w:t>
            </w:r>
          </w:p>
        </w:tc>
        <w:tc>
          <w:tcPr>
            <w:tcW w:w="2254" w:type="dxa"/>
            <w:tcBorders>
              <w:top w:val="single" w:sz="4" w:color="000000"/>
              <w:left w:val="single" w:sz="4" w:color="000000"/>
              <w:bottom w:val="single" w:sz="4" w:color="000000"/>
              <w:right w:val="single" w:sz="4" w:color="000000"/>
            </w:tcBorders>
            <w:vAlign w:val="top"/>
          </w:tcPr>
          <w:p>
            <w:pPr>
              <w:spacing w:before="0" w:after="0" w:line="239" w:lineRule="auto"/>
              <w:ind w:left="2" w:right="85" w:firstLine="0"/>
              <w:jc w:val="left"/>
            </w:pPr>
            <w:r>
              <w:rPr>
                <w:sz w:val="20"/>
              </w:rPr>
              <w:t xml:space="preserve">Preparation of the questionnaire and selection of a research team for KHDR</w:t>
            </w:r>
            <w:r>
              <w:rPr>
                <w:sz w:val="20"/>
              </w:rPr>
              <w:t xml:space="preserve"> </w:t>
            </w:r>
            <w:r>
              <w:rPr>
                <w:sz w:val="20"/>
              </w:rPr>
              <w:t xml:space="preserve">2014</w:t>
            </w:r>
            <w:r>
              <w:rPr>
                <w:sz w:val="20"/>
              </w:rPr>
              <w:t xml:space="preserve"> </w:t>
            </w:r>
            <w:r>
              <w:rPr>
                <w:sz w:val="20"/>
              </w:rPr>
              <w:t xml:space="preserve">is key. Delays in this regard may case delays in overall </w:t>
            </w:r>
          </w:p>
          <w:p>
            <w:pPr>
              <w:spacing w:before="0" w:after="0" w:line="259" w:lineRule="auto"/>
              <w:ind w:left="2" w:right="0" w:firstLine="0"/>
              <w:jc w:val="left"/>
            </w:pPr>
            <w:r>
              <w:rPr>
                <w:sz w:val="20"/>
              </w:rPr>
              <w:t xml:space="preserve">implementation of the </w:t>
            </w:r>
          </w:p>
          <w:p>
            <w:pPr>
              <w:spacing w:before="0" w:after="0" w:line="259" w:lineRule="auto"/>
              <w:ind w:left="2" w:right="0" w:firstLine="0"/>
              <w:jc w:val="left"/>
            </w:pPr>
            <w:r>
              <w:rPr>
                <w:sz w:val="20"/>
              </w:rPr>
              <w:t xml:space="preserve">project</w:t>
            </w:r>
            <w:r>
              <w:rPr>
                <w:sz w:val="20"/>
              </w:rPr>
              <w:t xml:space="preserve"> </w:t>
            </w:r>
          </w:p>
          <w:p>
            <w:pPr>
              <w:spacing w:before="0" w:after="0" w:line="259" w:lineRule="auto"/>
              <w:ind w:left="2" w:right="0" w:firstLine="0"/>
              <w:jc w:val="left"/>
            </w:pPr>
            <w:r>
              <w:rPr>
                <w:sz w:val="20"/>
              </w:rPr>
              <w:t xml:space="preserve"> </w:t>
            </w:r>
          </w:p>
          <w:p>
            <w:pPr>
              <w:spacing w:before="0" w:after="0" w:line="259" w:lineRule="auto"/>
              <w:ind w:left="2" w:right="0" w:firstLine="0"/>
              <w:jc w:val="left"/>
            </w:pPr>
            <w:r>
              <w:rPr>
                <w:sz w:val="20"/>
              </w:rPr>
              <w:t xml:space="preserve">P = </w:t>
            </w:r>
            <w:r>
              <w:rPr>
                <w:sz w:val="20"/>
              </w:rPr>
              <w:t xml:space="preserve">1</w:t>
            </w:r>
            <w:r>
              <w:rPr>
                <w:sz w:val="20"/>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The implementation </w:t>
            </w:r>
          </w:p>
          <w:p>
            <w:pPr>
              <w:spacing w:before="0" w:after="0" w:line="239" w:lineRule="auto"/>
              <w:ind w:left="1" w:right="24" w:firstLine="0"/>
              <w:jc w:val="left"/>
            </w:pPr>
            <w:r>
              <w:rPr>
                <w:sz w:val="20"/>
              </w:rPr>
              <w:t xml:space="preserve">of the KHDR</w:t>
            </w:r>
            <w:r>
              <w:rPr>
                <w:sz w:val="20"/>
              </w:rPr>
              <w:t xml:space="preserve"> </w:t>
            </w:r>
            <w:r>
              <w:rPr>
                <w:sz w:val="20"/>
              </w:rPr>
              <w:t xml:space="preserve">2014</w:t>
            </w:r>
            <w:r>
              <w:rPr>
                <w:sz w:val="20"/>
              </w:rPr>
              <w:t xml:space="preserve"> </w:t>
            </w:r>
            <w:r>
              <w:rPr>
                <w:sz w:val="20"/>
              </w:rPr>
              <w:t xml:space="preserve">must start immediately with advertising RFP for conducting the representative</w:t>
            </w:r>
            <w:r>
              <w:rPr>
                <w:sz w:val="20"/>
              </w:rPr>
              <w:t xml:space="preserve"> </w:t>
            </w:r>
            <w:r>
              <w:rPr>
                <w:sz w:val="20"/>
              </w:rPr>
              <w:t xml:space="preserve">survey. </w:t>
            </w:r>
            <w:r>
              <w:rPr>
                <w:sz w:val="20"/>
              </w:rPr>
              <w:t xml:space="preserve"> </w:t>
            </w:r>
          </w:p>
          <w:p>
            <w:pPr>
              <w:spacing w:before="0" w:after="0" w:line="259" w:lineRule="auto"/>
              <w:ind w:left="1" w:right="0" w:firstLine="0"/>
              <w:jc w:val="left"/>
            </w:pPr>
            <w:r>
              <w:rPr>
                <w:sz w:val="20"/>
              </w:rPr>
              <w:t xml:space="preserve"> </w:t>
            </w:r>
          </w:p>
        </w:tc>
        <w:tc>
          <w:tcPr>
            <w:tcW w:w="101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Project manager</w:t>
            </w:r>
            <w:r>
              <w:rPr>
                <w:sz w:val="20"/>
              </w:rPr>
              <w:t xml:space="preserve"> </w:t>
            </w:r>
          </w:p>
        </w:tc>
        <w:tc>
          <w:tcPr>
            <w:tcW w:w="97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Project manager</w:t>
            </w:r>
            <w:r>
              <w:rPr>
                <w:sz w:val="20"/>
              </w:rPr>
              <w:t xml:space="preserve"> </w:t>
            </w:r>
          </w:p>
        </w:tc>
        <w:tc>
          <w:tcPr>
            <w:tcW w:w="108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June</w:t>
            </w:r>
            <w:r>
              <w:rPr>
                <w:sz w:val="20"/>
              </w:rPr>
              <w:t xml:space="preserve"> </w:t>
            </w:r>
            <w:r>
              <w:rPr>
                <w:sz w:val="20"/>
              </w:rPr>
              <w:t xml:space="preserve">2013</w:t>
            </w:r>
            <w:r>
              <w:rPr>
                <w:sz w:val="20"/>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 </w:t>
            </w:r>
          </w:p>
        </w:tc>
        <w:tc>
          <w:tcPr>
            <w:tcW w:w="1799"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 </w:t>
            </w:r>
          </w:p>
        </w:tc>
      </w:tr>
      <w:tr>
        <w:trPr>
          <w:trHeight w:val="1850" w:hRule="atLeast"/>
        </w:trPr>
        <w:tc>
          <w:tcPr>
            <w:tcW w:w="33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3</w:t>
            </w:r>
            <w:r>
              <w:rPr>
                <w:sz w:val="20"/>
              </w:rPr>
              <w:t xml:space="preserve"> </w:t>
            </w:r>
          </w:p>
        </w:tc>
        <w:tc>
          <w:tcPr>
            <w:tcW w:w="2012" w:type="dxa"/>
            <w:tcBorders>
              <w:top w:val="single" w:sz="4" w:color="000000"/>
              <w:left w:val="single" w:sz="4" w:color="000000"/>
              <w:bottom w:val="single" w:sz="4" w:color="000000"/>
              <w:right w:val="single" w:sz="4" w:color="000000"/>
            </w:tcBorders>
            <w:vAlign w:val="top"/>
          </w:tcPr>
          <w:p>
            <w:pPr>
              <w:spacing w:before="0" w:after="19" w:line="259" w:lineRule="auto"/>
              <w:ind w:left="2" w:right="0" w:firstLine="0"/>
              <w:jc w:val="left"/>
            </w:pPr>
            <w:r>
              <w:rPr>
                <w:sz w:val="20"/>
              </w:rPr>
              <w:t xml:space="preserve">Lack of sufficient</w:t>
            </w:r>
            <w:r>
              <w:rPr>
                <w:sz w:val="20"/>
              </w:rPr>
              <w:t xml:space="preserve"> </w:t>
            </w:r>
          </w:p>
          <w:p>
            <w:pPr>
              <w:spacing w:before="0" w:after="0" w:line="240" w:lineRule="auto"/>
              <w:ind w:left="2" w:right="0" w:firstLine="0"/>
              <w:jc w:val="left"/>
            </w:pPr>
            <w:r>
              <w:rPr>
                <w:sz w:val="20"/>
              </w:rPr>
              <w:t xml:space="preserve">statistical data’s for</w:t>
            </w:r>
            <w:r>
              <w:rPr>
                <w:sz w:val="20"/>
              </w:rPr>
              <w:t xml:space="preserve"> </w:t>
            </w:r>
            <w:r>
              <w:rPr>
                <w:sz w:val="20"/>
              </w:rPr>
              <w:t xml:space="preserve">measuring and</w:t>
            </w:r>
            <w:r>
              <w:rPr>
                <w:sz w:val="20"/>
              </w:rPr>
              <w:t xml:space="preserve"> </w:t>
            </w:r>
          </w:p>
          <w:p>
            <w:pPr>
              <w:spacing w:before="0" w:after="0" w:line="259" w:lineRule="auto"/>
              <w:ind w:left="2" w:right="0" w:firstLine="0"/>
              <w:jc w:val="left"/>
            </w:pPr>
            <w:r>
              <w:rPr>
                <w:sz w:val="20"/>
              </w:rPr>
              <w:t xml:space="preserve">calculating the HDI </w:t>
            </w:r>
            <w:r>
              <w:rPr>
                <w:sz w:val="20"/>
              </w:rPr>
              <w:t xml:space="preserve"> </w:t>
            </w:r>
          </w:p>
          <w:p>
            <w:pPr>
              <w:spacing w:before="0" w:after="0" w:line="259" w:lineRule="auto"/>
              <w:ind w:left="2" w:right="0" w:firstLine="0"/>
              <w:jc w:val="left"/>
            </w:pPr>
            <w:r>
              <w:rPr>
                <w:sz w:val="20"/>
              </w:rPr>
              <w:t xml:space="preserve"> </w:t>
            </w:r>
          </w:p>
        </w:tc>
        <w:tc>
          <w:tcPr>
            <w:tcW w:w="1452"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Operational</w:t>
            </w:r>
            <w:r>
              <w:rPr>
                <w:sz w:val="20"/>
              </w:rPr>
              <w:t xml:space="preserve"> </w:t>
            </w:r>
            <w:r>
              <w:rPr>
                <w:sz w:val="20"/>
              </w:rPr>
              <w:t xml:space="preserve">Political</w:t>
            </w:r>
            <w:r>
              <w:rPr>
                <w:sz w:val="20"/>
              </w:rPr>
              <w:t xml:space="preserve"> </w:t>
            </w:r>
          </w:p>
        </w:tc>
        <w:tc>
          <w:tcPr>
            <w:tcW w:w="2254" w:type="dxa"/>
            <w:tcBorders>
              <w:top w:val="single" w:sz="4" w:color="000000"/>
              <w:left w:val="single" w:sz="4" w:color="000000"/>
              <w:bottom w:val="single" w:sz="4" w:color="000000"/>
              <w:right w:val="single" w:sz="4" w:color="000000"/>
            </w:tcBorders>
            <w:vAlign w:val="top"/>
          </w:tcPr>
          <w:p>
            <w:pPr>
              <w:spacing w:before="0" w:after="0" w:line="240" w:lineRule="auto"/>
              <w:ind w:left="2" w:right="703" w:firstLine="0"/>
              <w:jc w:val="left"/>
            </w:pPr>
            <w:r>
              <w:rPr>
                <w:sz w:val="20"/>
              </w:rPr>
              <w:t xml:space="preserve">The accuracy of calculated</w:t>
            </w:r>
            <w:r>
              <w:rPr>
                <w:sz w:val="20"/>
              </w:rPr>
              <w:t xml:space="preserve"> </w:t>
            </w:r>
            <w:r>
              <w:rPr>
                <w:sz w:val="20"/>
              </w:rPr>
              <w:t xml:space="preserve">indices</w:t>
            </w:r>
            <w:r>
              <w:rPr>
                <w:sz w:val="20"/>
              </w:rPr>
              <w:t xml:space="preserve"> </w:t>
            </w:r>
            <w:r>
              <w:rPr>
                <w:sz w:val="20"/>
              </w:rPr>
              <w:t xml:space="preserve">and other relevant</w:t>
            </w:r>
            <w:r>
              <w:rPr>
                <w:sz w:val="20"/>
              </w:rPr>
              <w:t xml:space="preserve"> </w:t>
            </w:r>
          </w:p>
          <w:p>
            <w:pPr>
              <w:spacing w:before="0" w:after="0" w:line="240" w:lineRule="auto"/>
              <w:ind w:left="2" w:right="1" w:firstLine="0"/>
              <w:jc w:val="left"/>
            </w:pPr>
            <w:r>
              <w:rPr>
                <w:sz w:val="20"/>
              </w:rPr>
              <w:t xml:space="preserve">Statistics</w:t>
            </w:r>
            <w:r>
              <w:rPr>
                <w:sz w:val="20"/>
              </w:rPr>
              <w:t xml:space="preserve"> </w:t>
            </w:r>
            <w:r>
              <w:rPr>
                <w:sz w:val="20"/>
              </w:rPr>
              <w:t xml:space="preserve">might</w:t>
            </w:r>
            <w:r>
              <w:rPr>
                <w:sz w:val="20"/>
              </w:rPr>
              <w:t xml:space="preserve"> </w:t>
            </w:r>
            <w:r>
              <w:rPr>
                <w:sz w:val="20"/>
              </w:rPr>
              <w:t xml:space="preserve">be at stake</w:t>
            </w:r>
            <w:r>
              <w:rPr>
                <w:sz w:val="20"/>
              </w:rPr>
              <w:t xml:space="preserve"> </w:t>
            </w:r>
          </w:p>
          <w:p>
            <w:pPr>
              <w:spacing w:before="0" w:after="0" w:line="259" w:lineRule="auto"/>
              <w:ind w:left="2" w:right="0" w:firstLine="0"/>
              <w:jc w:val="left"/>
            </w:pPr>
            <w:r>
              <w:rPr>
                <w:sz w:val="20"/>
              </w:rPr>
              <w:t xml:space="preserve"> </w:t>
            </w:r>
          </w:p>
          <w:p>
            <w:pPr>
              <w:spacing w:before="0" w:after="0" w:line="259" w:lineRule="auto"/>
              <w:ind w:left="2" w:right="0" w:firstLine="0"/>
              <w:jc w:val="left"/>
            </w:pPr>
            <w:r>
              <w:rPr>
                <w:sz w:val="20"/>
              </w:rPr>
              <w:t xml:space="preserve">P = </w:t>
            </w:r>
            <w:r>
              <w:rPr>
                <w:sz w:val="20"/>
              </w:rPr>
              <w:t xml:space="preserve">3</w:t>
            </w:r>
            <w:r>
              <w:rPr>
                <w:sz w:val="20"/>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The UNDP staff will be in charge to </w:t>
            </w:r>
            <w:r>
              <w:rPr>
                <w:sz w:val="20"/>
              </w:rPr>
              <w:t xml:space="preserve"> </w:t>
            </w:r>
            <w:r>
              <w:rPr>
                <w:sz w:val="20"/>
              </w:rPr>
              <w:t xml:space="preserve">validate the</w:t>
            </w:r>
            <w:r>
              <w:rPr>
                <w:sz w:val="20"/>
              </w:rPr>
              <w:t xml:space="preserve"> </w:t>
            </w:r>
            <w:r>
              <w:rPr>
                <w:sz w:val="20"/>
              </w:rPr>
              <w:t xml:space="preserve">calculations</w:t>
            </w:r>
            <w:r>
              <w:rPr>
                <w:sz w:val="20"/>
              </w:rPr>
              <w:t xml:space="preserve"> </w:t>
            </w:r>
            <w:r>
              <w:rPr>
                <w:sz w:val="20"/>
              </w:rPr>
              <w:t xml:space="preserve">and statistics, thus consult with an external consultant for accuracy of the data</w:t>
            </w:r>
            <w:r>
              <w:rPr>
                <w:sz w:val="20"/>
              </w:rPr>
              <w:t xml:space="preserve"> </w:t>
            </w:r>
          </w:p>
        </w:tc>
        <w:tc>
          <w:tcPr>
            <w:tcW w:w="1010" w:type="dxa"/>
            <w:tcBorders>
              <w:top w:val="single" w:sz="4" w:color="000000"/>
              <w:left w:val="single" w:sz="4" w:color="000000"/>
              <w:bottom w:val="single" w:sz="4" w:color="000000"/>
              <w:right w:val="single" w:sz="4" w:color="000000"/>
            </w:tcBorders>
            <w:vAlign w:val="top"/>
          </w:tcPr>
          <w:p>
            <w:pPr>
              <w:spacing w:before="0" w:after="1" w:line="239" w:lineRule="auto"/>
              <w:ind w:left="1" w:right="0" w:firstLine="0"/>
              <w:jc w:val="left"/>
            </w:pPr>
            <w:r>
              <w:rPr>
                <w:sz w:val="20"/>
              </w:rPr>
              <w:t xml:space="preserve">Project manager</w:t>
            </w:r>
            <w:r>
              <w:rPr>
                <w:sz w:val="20"/>
              </w:rPr>
              <w:t xml:space="preserve"> </w:t>
            </w:r>
            <w:r>
              <w:rPr>
                <w:sz w:val="20"/>
              </w:rPr>
              <w:t xml:space="preserve">and</w:t>
            </w:r>
            <w:r>
              <w:rPr>
                <w:sz w:val="20"/>
              </w:rPr>
              <w:t xml:space="preserve"> </w:t>
            </w:r>
            <w:r>
              <w:rPr>
                <w:sz w:val="20"/>
              </w:rPr>
              <w:t xml:space="preserve">Program me </w:t>
            </w:r>
          </w:p>
          <w:p>
            <w:pPr>
              <w:spacing w:before="0" w:after="0" w:line="259" w:lineRule="auto"/>
              <w:ind w:left="1" w:right="0" w:firstLine="0"/>
              <w:jc w:val="left"/>
            </w:pPr>
            <w:r>
              <w:rPr>
                <w:sz w:val="20"/>
              </w:rPr>
              <w:t xml:space="preserve">analyst</w:t>
            </w:r>
            <w:r>
              <w:rPr>
                <w:sz w:val="20"/>
              </w:rPr>
              <w:t xml:space="preserve"> </w:t>
            </w:r>
          </w:p>
        </w:tc>
        <w:tc>
          <w:tcPr>
            <w:tcW w:w="97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Project manager</w:t>
            </w:r>
            <w:r>
              <w:rPr>
                <w:sz w:val="20"/>
              </w:rPr>
              <w:t xml:space="preserve"> </w:t>
            </w:r>
          </w:p>
        </w:tc>
        <w:tc>
          <w:tcPr>
            <w:tcW w:w="108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March</w:t>
            </w:r>
            <w:r>
              <w:rPr>
                <w:sz w:val="20"/>
              </w:rPr>
              <w:t xml:space="preserve"> </w:t>
            </w:r>
            <w:r>
              <w:rPr>
                <w:sz w:val="20"/>
              </w:rPr>
              <w:t xml:space="preserve">2013</w:t>
            </w:r>
            <w:r>
              <w:rPr>
                <w:sz w:val="20"/>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 </w:t>
            </w:r>
          </w:p>
        </w:tc>
        <w:tc>
          <w:tcPr>
            <w:tcW w:w="1799"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 </w:t>
            </w:r>
          </w:p>
        </w:tc>
      </w:tr>
      <w:tr>
        <w:trPr>
          <w:trHeight w:val="1621" w:hRule="atLeast"/>
        </w:trPr>
        <w:tc>
          <w:tcPr>
            <w:tcW w:w="33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4</w:t>
            </w:r>
            <w:r>
              <w:rPr>
                <w:sz w:val="20"/>
              </w:rPr>
              <w:t xml:space="preserve"> </w:t>
            </w:r>
          </w:p>
        </w:tc>
        <w:tc>
          <w:tcPr>
            <w:tcW w:w="2012" w:type="dxa"/>
            <w:tcBorders>
              <w:top w:val="single" w:sz="4" w:color="000000"/>
              <w:left w:val="single" w:sz="4" w:color="000000"/>
              <w:bottom w:val="single" w:sz="4" w:color="000000"/>
              <w:right w:val="single" w:sz="4" w:color="000000"/>
            </w:tcBorders>
            <w:vAlign w:val="top"/>
          </w:tcPr>
          <w:p>
            <w:pPr>
              <w:spacing w:before="0" w:after="0" w:line="259" w:lineRule="auto"/>
              <w:ind w:left="2" w:right="74" w:firstLine="0"/>
              <w:jc w:val="left"/>
            </w:pPr>
            <w:r>
              <w:rPr>
                <w:sz w:val="20"/>
              </w:rPr>
              <w:t xml:space="preserve">Potential delays due to time constraints from the</w:t>
            </w:r>
            <w:r>
              <w:rPr>
                <w:sz w:val="20"/>
              </w:rPr>
              <w:t xml:space="preserve"> </w:t>
            </w:r>
            <w:r>
              <w:rPr>
                <w:sz w:val="20"/>
              </w:rPr>
              <w:t xml:space="preserve">senior management</w:t>
            </w:r>
            <w:r>
              <w:rPr>
                <w:sz w:val="20"/>
              </w:rPr>
              <w:t xml:space="preserve"> </w:t>
            </w:r>
            <w:r>
              <w:rPr>
                <w:sz w:val="20"/>
              </w:rPr>
              <w:t xml:space="preserve">side in reading and commenting the draft of KHDR</w:t>
            </w:r>
            <w:r>
              <w:rPr>
                <w:sz w:val="20"/>
              </w:rPr>
              <w:t xml:space="preserve"> </w:t>
            </w:r>
            <w:r>
              <w:rPr>
                <w:sz w:val="20"/>
              </w:rPr>
              <w:t xml:space="preserve">2014</w:t>
            </w:r>
            <w:r>
              <w:rPr>
                <w:sz w:val="20"/>
              </w:rPr>
              <w:t xml:space="preserve">, thus </w:t>
            </w:r>
          </w:p>
        </w:tc>
        <w:tc>
          <w:tcPr>
            <w:tcW w:w="1452"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Operational</w:t>
            </w:r>
            <w:r>
              <w:rPr>
                <w:sz w:val="20"/>
              </w:rPr>
              <w:t xml:space="preserve"> </w:t>
            </w:r>
          </w:p>
          <w:p>
            <w:pPr>
              <w:spacing w:before="0" w:after="0" w:line="259" w:lineRule="auto"/>
              <w:ind w:left="1" w:right="0" w:firstLine="0"/>
              <w:jc w:val="left"/>
            </w:pPr>
            <w:r>
              <w:rPr>
                <w:sz w:val="20"/>
              </w:rPr>
              <w:t xml:space="preserve"> </w:t>
            </w:r>
          </w:p>
        </w:tc>
        <w:tc>
          <w:tcPr>
            <w:tcW w:w="2254" w:type="dxa"/>
            <w:tcBorders>
              <w:top w:val="single" w:sz="4" w:color="000000"/>
              <w:left w:val="single" w:sz="4" w:color="000000"/>
              <w:bottom w:val="single" w:sz="4" w:color="000000"/>
              <w:right w:val="single" w:sz="4" w:color="000000"/>
            </w:tcBorders>
            <w:vAlign w:val="top"/>
          </w:tcPr>
          <w:p>
            <w:pPr>
              <w:spacing w:before="0" w:after="0" w:line="259" w:lineRule="auto"/>
              <w:ind w:left="2" w:right="17" w:firstLine="0"/>
              <w:jc w:val="left"/>
            </w:pPr>
            <w:r>
              <w:rPr>
                <w:sz w:val="20"/>
              </w:rPr>
              <w:t xml:space="preserve">The risk appears at the time when the final draft is provided to UNDP project manager and the senior management</w:t>
            </w:r>
            <w:r>
              <w:rPr>
                <w:sz w:val="20"/>
              </w:rPr>
              <w:t xml:space="preserve"> </w:t>
            </w:r>
            <w:r>
              <w:rPr>
                <w:sz w:val="20"/>
              </w:rPr>
              <w:t xml:space="preserve">is unable to fulfill the task in reading and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1" w:right="14" w:firstLine="0"/>
              <w:jc w:val="left"/>
            </w:pPr>
            <w:r>
              <w:rPr>
                <w:sz w:val="20"/>
              </w:rPr>
              <w:t xml:space="preserve">An awareness action should be taken in informing the management to respect timeframe for the inputs. Thus if such issues occur, the </w:t>
            </w:r>
          </w:p>
        </w:tc>
        <w:tc>
          <w:tcPr>
            <w:tcW w:w="1010" w:type="dxa"/>
            <w:tcBorders>
              <w:top w:val="single" w:sz="4" w:color="000000"/>
              <w:left w:val="single" w:sz="4" w:color="000000"/>
              <w:bottom w:val="single" w:sz="4" w:color="000000"/>
              <w:right w:val="single" w:sz="4" w:color="000000"/>
            </w:tcBorders>
            <w:vAlign w:val="top"/>
          </w:tcPr>
          <w:p>
            <w:pPr>
              <w:spacing w:before="0" w:after="1" w:line="239" w:lineRule="auto"/>
              <w:ind w:left="1" w:right="0" w:firstLine="0"/>
              <w:jc w:val="left"/>
            </w:pPr>
            <w:r>
              <w:rPr>
                <w:sz w:val="20"/>
              </w:rPr>
              <w:t xml:space="preserve">Project manager</w:t>
            </w:r>
            <w:r>
              <w:rPr>
                <w:sz w:val="20"/>
              </w:rPr>
              <w:t xml:space="preserve"> </w:t>
            </w:r>
            <w:r>
              <w:rPr>
                <w:sz w:val="20"/>
              </w:rPr>
              <w:t xml:space="preserve">Program me </w:t>
            </w:r>
          </w:p>
          <w:p>
            <w:pPr>
              <w:spacing w:before="0" w:after="0" w:line="259" w:lineRule="auto"/>
              <w:ind w:left="1" w:right="0" w:firstLine="0"/>
              <w:jc w:val="left"/>
            </w:pPr>
            <w:r>
              <w:rPr>
                <w:sz w:val="20"/>
              </w:rPr>
              <w:t xml:space="preserve">analyst</w:t>
            </w:r>
            <w:r>
              <w:rPr>
                <w:sz w:val="20"/>
              </w:rPr>
              <w:t xml:space="preserve"> </w:t>
            </w:r>
          </w:p>
        </w:tc>
        <w:tc>
          <w:tcPr>
            <w:tcW w:w="97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Project manager</w:t>
            </w:r>
            <w:r>
              <w:rPr>
                <w:sz w:val="20"/>
              </w:rPr>
              <w:t xml:space="preserve"> </w:t>
            </w:r>
          </w:p>
        </w:tc>
        <w:tc>
          <w:tcPr>
            <w:tcW w:w="108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July</w:t>
            </w:r>
            <w:r>
              <w:rPr>
                <w:sz w:val="20"/>
              </w:rPr>
              <w:t xml:space="preserve"> </w:t>
            </w:r>
            <w:r>
              <w:rPr>
                <w:sz w:val="20"/>
              </w:rPr>
              <w:t xml:space="preserve">2013</w:t>
            </w:r>
            <w:r>
              <w:rPr>
                <w:sz w:val="20"/>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 </w:t>
            </w:r>
          </w:p>
        </w:tc>
        <w:tc>
          <w:tcPr>
            <w:tcW w:w="1799"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sz w:val="20"/>
              </w:rPr>
              <w:t xml:space="preserve"> </w:t>
            </w:r>
          </w:p>
        </w:tc>
      </w:tr>
    </w:tbl>
    <w:p>
      <w:pPr>
        <w:tabs>
          <w:tab w:val="center" w:pos="4321"/>
          <w:tab w:val="center" w:pos="8641"/>
          <w:tab w:val="center" w:pos="9361"/>
          <w:tab w:val="right" w:pos="11212"/>
        </w:tabs>
        <w:spacing w:before="0" w:after="3" w:line="259" w:lineRule="auto"/>
        <w:ind w:left="-15" w:right="0" w:firstLine="0"/>
        <w:jc w:val="left"/>
      </w:pPr>
      <w:r>
        <w:rPr>
          <w:sz w:val="20"/>
        </w:rPr>
        <w:t xml:space="preserve"> 	 	 	 	</w:t>
      </w:r>
      <w:r>
        <w:rPr>
          <w:sz w:val="20"/>
        </w:rPr>
        <w:t xml:space="preserve">Page </w:t>
      </w:r>
      <w:r>
        <w:rPr>
          <w:sz w:val="20"/>
        </w:rPr>
        <w:t xml:space="preserve">9</w:t>
      </w:r>
      <w:r>
        <w:rPr>
          <w:sz w:val="20"/>
        </w:rPr>
        <w:t xml:space="preserve"> </w:t>
      </w:r>
      <w:r>
        <w:rPr>
          <w:sz w:val="20"/>
        </w:rPr>
        <w:t xml:space="preserve">of </w:t>
      </w:r>
      <w:r>
        <w:rPr>
          <w:sz w:val="20"/>
        </w:rPr>
        <w:t xml:space="preserve">14</w:t>
      </w:r>
      <w:r>
        <w:rPr>
          <w:sz w:val="20"/>
        </w:rPr>
        <w:t xml:space="preserve"> </w:t>
      </w:r>
    </w:p>
    <w:p>
      <w:pPr>
        <w:spacing w:before="0" w:after="0" w:line="259" w:lineRule="auto"/>
        <w:ind w:left="-1440" w:right="12652" w:firstLine="0"/>
        <w:jc w:val="left"/>
      </w:pPr>
    </w:p>
    <w:tbl>
      <w:tblPr>
        <w:tblStyle w:val="TableGrid"/>
        <w:tblW w:w="13790" w:type="dxa"/>
        <w:tblInd w:w="-108" w:type="dxa"/>
        <w:tblCellMar>
          <w:top w:w="7" w:type="dxa"/>
          <w:left w:w="108" w:type="dxa"/>
          <w:bottom w:w="0" w:type="dxa"/>
          <w:right w:w="68" w:type="dxa"/>
        </w:tblCellMar>
      </w:tblPr>
      <w:tblGrid>
        <w:gridCol w:w="331"/>
        <w:gridCol w:w="2012"/>
        <w:gridCol w:w="1452"/>
        <w:gridCol w:w="2254"/>
        <w:gridCol w:w="1980"/>
        <w:gridCol w:w="1010"/>
        <w:gridCol w:w="970"/>
        <w:gridCol w:w="1081"/>
        <w:gridCol w:w="900"/>
        <w:gridCol w:w="1800"/>
      </w:tblGrid>
      <w:tr>
        <w:trPr>
          <w:trHeight w:val="1850" w:hRule="atLeast"/>
        </w:trPr>
        <w:tc>
          <w:tcPr>
            <w:tcW w:w="331"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01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providing</w:t>
            </w:r>
            <w:r>
              <w:rPr>
                <w:sz w:val="20"/>
              </w:rPr>
              <w:t xml:space="preserve"> </w:t>
            </w:r>
            <w:r>
              <w:rPr>
                <w:sz w:val="20"/>
              </w:rPr>
              <w:t xml:space="preserve">inputs</w:t>
            </w:r>
            <w:r>
              <w:rPr>
                <w:sz w:val="20"/>
              </w:rPr>
              <w:t xml:space="preserve"> </w:t>
            </w:r>
          </w:p>
        </w:tc>
        <w:tc>
          <w:tcPr>
            <w:tcW w:w="1452"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254" w:type="dxa"/>
            <w:tcBorders>
              <w:top w:val="single" w:sz="4" w:color="000000"/>
              <w:left w:val="single" w:sz="4" w:color="000000"/>
              <w:bottom w:val="single" w:sz="4" w:color="000000"/>
              <w:right w:val="single" w:sz="4" w:color="000000"/>
            </w:tcBorders>
            <w:vAlign w:val="top"/>
          </w:tcPr>
          <w:p>
            <w:pPr>
              <w:spacing w:before="0" w:after="0" w:line="240" w:lineRule="auto"/>
              <w:ind w:left="1" w:right="0" w:firstLine="0"/>
              <w:jc w:val="left"/>
            </w:pPr>
            <w:r>
              <w:rPr>
                <w:sz w:val="20"/>
              </w:rPr>
              <w:t xml:space="preserve">commenting the draft before it goes for editing. This might have an </w:t>
            </w:r>
          </w:p>
          <w:p>
            <w:pPr>
              <w:spacing w:before="0" w:after="1" w:line="238" w:lineRule="auto"/>
              <w:ind w:left="1" w:right="0" w:firstLine="0"/>
              <w:jc w:val="left"/>
            </w:pPr>
            <w:r>
              <w:rPr>
                <w:sz w:val="20"/>
              </w:rPr>
              <w:t xml:space="preserve">affect</w:t>
            </w:r>
            <w:r>
              <w:rPr>
                <w:sz w:val="20"/>
              </w:rPr>
              <w:t xml:space="preserve"> </w:t>
            </w:r>
            <w:r>
              <w:rPr>
                <w:sz w:val="20"/>
              </w:rPr>
              <w:t xml:space="preserve">in</w:t>
            </w:r>
            <w:r>
              <w:rPr>
                <w:sz w:val="20"/>
              </w:rPr>
              <w:t xml:space="preserve"> </w:t>
            </w:r>
            <w:r>
              <w:rPr>
                <w:sz w:val="20"/>
              </w:rPr>
              <w:t xml:space="preserve">the timeline for production of the KHDR</w:t>
            </w:r>
            <w:r>
              <w:rPr>
                <w:sz w:val="20"/>
              </w:rPr>
              <w:t xml:space="preserve"> </w:t>
            </w:r>
            <w:r>
              <w:rPr>
                <w:sz w:val="20"/>
              </w:rPr>
              <w:t xml:space="preserve">2014</w:t>
            </w:r>
            <w:r>
              <w:rPr>
                <w:sz w:val="20"/>
              </w:rPr>
              <w:t xml:space="preserve"> </w:t>
            </w:r>
            <w:r>
              <w:rPr>
                <w:sz w:val="20"/>
              </w:rPr>
              <w:t xml:space="preserve">in due time.</w:t>
            </w:r>
            <w:r>
              <w:rPr>
                <w:sz w:val="20"/>
              </w:rPr>
              <w:t xml:space="preserve"> </w:t>
            </w:r>
          </w:p>
          <w:p>
            <w:pPr>
              <w:spacing w:before="0" w:after="0" w:line="259" w:lineRule="auto"/>
              <w:ind w:left="1" w:right="0" w:firstLine="0"/>
              <w:jc w:val="left"/>
            </w:pPr>
            <w:r>
              <w:rPr>
                <w:sz w:val="20"/>
              </w:rPr>
              <w:t xml:space="preserve"> </w:t>
            </w:r>
          </w:p>
          <w:p>
            <w:pPr>
              <w:spacing w:before="0" w:after="0" w:line="259" w:lineRule="auto"/>
              <w:ind w:left="1" w:right="0" w:firstLine="0"/>
              <w:jc w:val="left"/>
            </w:pPr>
            <w:r>
              <w:rPr>
                <w:sz w:val="20"/>
              </w:rPr>
              <w:t xml:space="preserve">P = </w:t>
            </w:r>
            <w:r>
              <w:rPr>
                <w:sz w:val="20"/>
              </w:rPr>
              <w:t xml:space="preserve">3</w:t>
            </w:r>
            <w:r>
              <w:rPr>
                <w:sz w:val="20"/>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project manager should inform the management for consequences of this delay</w:t>
            </w:r>
            <w:r>
              <w:rPr>
                <w:sz w:val="20"/>
              </w:rPr>
              <w:t xml:space="preserve"> </w:t>
            </w:r>
            <w:r>
              <w:rPr>
                <w:sz w:val="20"/>
              </w:rPr>
              <w:t xml:space="preserve">by putting the risks in Atlas and in the meetings.</w:t>
            </w:r>
            <w:r>
              <w:rPr>
                <w:sz w:val="20"/>
              </w:rPr>
              <w:t xml:space="preserve"> </w:t>
            </w:r>
          </w:p>
        </w:tc>
        <w:tc>
          <w:tcPr>
            <w:tcW w:w="101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97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1"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90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80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3001" w:hRule="atLeast"/>
        </w:trPr>
        <w:tc>
          <w:tcPr>
            <w:tcW w:w="33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5</w:t>
            </w:r>
            <w:r>
              <w:rPr>
                <w:sz w:val="20"/>
              </w:rPr>
              <w:t xml:space="preserve"> </w:t>
            </w:r>
          </w:p>
        </w:tc>
        <w:tc>
          <w:tcPr>
            <w:tcW w:w="2012" w:type="dxa"/>
            <w:tcBorders>
              <w:top w:val="single" w:sz="4" w:color="000000"/>
              <w:left w:val="single" w:sz="4" w:color="000000"/>
              <w:bottom w:val="single" w:sz="4" w:color="000000"/>
              <w:right w:val="single" w:sz="4" w:color="000000"/>
            </w:tcBorders>
            <w:vAlign w:val="top"/>
          </w:tcPr>
          <w:p>
            <w:pPr>
              <w:spacing w:before="0" w:after="0" w:line="259" w:lineRule="auto"/>
              <w:ind w:left="0" w:right="11" w:firstLine="0"/>
              <w:jc w:val="left"/>
            </w:pPr>
            <w:r>
              <w:rPr>
                <w:sz w:val="20"/>
              </w:rPr>
              <w:t xml:space="preserve">Lack</w:t>
            </w:r>
            <w:r>
              <w:rPr>
                <w:sz w:val="20"/>
              </w:rPr>
              <w:t xml:space="preserve"> </w:t>
            </w:r>
            <w:r>
              <w:rPr>
                <w:sz w:val="20"/>
              </w:rPr>
              <w:t xml:space="preserve">of expertise from our contractors who do not</w:t>
            </w:r>
            <w:r>
              <w:rPr>
                <w:sz w:val="20"/>
              </w:rPr>
              <w:t xml:space="preserve"> </w:t>
            </w:r>
            <w:r>
              <w:rPr>
                <w:sz w:val="20"/>
              </w:rPr>
              <w:t xml:space="preserve">submit the product in due time</w:t>
            </w:r>
            <w:r>
              <w:rPr>
                <w:sz w:val="20"/>
              </w:rPr>
              <w:t xml:space="preserve"> </w:t>
            </w:r>
            <w:r>
              <w:rPr>
                <w:sz w:val="20"/>
              </w:rPr>
              <w:t xml:space="preserve">and with required quality</w:t>
            </w:r>
            <w:r>
              <w:rPr>
                <w:sz w:val="20"/>
              </w:rPr>
              <w:t xml:space="preserve"> </w:t>
            </w:r>
          </w:p>
        </w:tc>
        <w:tc>
          <w:tcPr>
            <w:tcW w:w="145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 </w:t>
            </w:r>
          </w:p>
          <w:p>
            <w:pPr>
              <w:spacing w:before="0" w:after="0" w:line="259" w:lineRule="auto"/>
              <w:ind w:left="0" w:right="0" w:firstLine="0"/>
              <w:jc w:val="left"/>
            </w:pPr>
            <w:r>
              <w:rPr>
                <w:sz w:val="20"/>
              </w:rPr>
              <w:t xml:space="preserve">Operational</w:t>
            </w:r>
            <w:r>
              <w:rPr>
                <w:sz w:val="20"/>
              </w:rPr>
              <w:t xml:space="preserve"> </w:t>
            </w:r>
          </w:p>
          <w:p>
            <w:pPr>
              <w:spacing w:before="0" w:after="0" w:line="259" w:lineRule="auto"/>
              <w:ind w:left="0" w:right="0" w:firstLine="0"/>
              <w:jc w:val="left"/>
            </w:pPr>
            <w:r>
              <w:rPr>
                <w:sz w:val="20"/>
              </w:rPr>
              <w:t xml:space="preserve">Regulatory</w:t>
            </w:r>
            <w:r>
              <w:rPr>
                <w:sz w:val="20"/>
              </w:rPr>
              <w:t xml:space="preserve"> </w:t>
            </w:r>
          </w:p>
        </w:tc>
        <w:tc>
          <w:tcPr>
            <w:tcW w:w="2254" w:type="dxa"/>
            <w:tcBorders>
              <w:top w:val="single" w:sz="4" w:color="000000"/>
              <w:left w:val="single" w:sz="4" w:color="000000"/>
              <w:bottom w:val="single" w:sz="4" w:color="000000"/>
              <w:right w:val="single" w:sz="4" w:color="000000"/>
            </w:tcBorders>
            <w:vAlign w:val="top"/>
          </w:tcPr>
          <w:p>
            <w:pPr>
              <w:spacing w:before="0" w:after="0" w:line="239" w:lineRule="auto"/>
              <w:ind w:left="1" w:right="6" w:firstLine="0"/>
              <w:jc w:val="left"/>
            </w:pPr>
            <w:r>
              <w:rPr>
                <w:sz w:val="20"/>
              </w:rPr>
              <w:t xml:space="preserve">The effects</w:t>
            </w:r>
            <w:r>
              <w:rPr>
                <w:sz w:val="20"/>
              </w:rPr>
              <w:t xml:space="preserve"> </w:t>
            </w:r>
            <w:r>
              <w:rPr>
                <w:sz w:val="20"/>
              </w:rPr>
              <w:t xml:space="preserve">are enormous. Based on previous experience</w:t>
            </w:r>
            <w:r>
              <w:rPr>
                <w:sz w:val="20"/>
              </w:rPr>
              <w:t xml:space="preserve">, </w:t>
            </w:r>
            <w:r>
              <w:rPr>
                <w:sz w:val="20"/>
              </w:rPr>
              <w:t xml:space="preserve">the professionalism of UNDP contractors has brought to a stake the quality of our product, in this case the HDR.</w:t>
            </w:r>
            <w:r>
              <w:rPr>
                <w:sz w:val="20"/>
              </w:rPr>
              <w:t xml:space="preserve"> </w:t>
            </w:r>
          </w:p>
          <w:p>
            <w:pPr>
              <w:spacing w:before="0" w:after="0" w:line="259" w:lineRule="auto"/>
              <w:ind w:left="1" w:right="0" w:firstLine="0"/>
              <w:jc w:val="left"/>
            </w:pPr>
            <w:r>
              <w:rPr>
                <w:sz w:val="20"/>
              </w:rPr>
              <w:t xml:space="preserve"> </w:t>
            </w:r>
          </w:p>
          <w:p>
            <w:pPr>
              <w:spacing w:before="0" w:after="0" w:line="259" w:lineRule="auto"/>
              <w:ind w:left="1" w:right="0" w:firstLine="0"/>
              <w:jc w:val="left"/>
            </w:pPr>
            <w:r>
              <w:rPr>
                <w:sz w:val="20"/>
              </w:rPr>
              <w:t xml:space="preserve"> </w:t>
            </w:r>
          </w:p>
          <w:p>
            <w:pPr>
              <w:spacing w:before="0" w:after="0" w:line="259" w:lineRule="auto"/>
              <w:ind w:left="1" w:right="0" w:firstLine="0"/>
              <w:jc w:val="left"/>
            </w:pPr>
            <w:r>
              <w:rPr>
                <w:sz w:val="20"/>
              </w:rPr>
              <w:t xml:space="preserve"> </w:t>
            </w:r>
          </w:p>
          <w:p>
            <w:pPr>
              <w:spacing w:before="0" w:after="0" w:line="259" w:lineRule="auto"/>
              <w:ind w:left="1" w:right="0" w:firstLine="0"/>
              <w:jc w:val="left"/>
            </w:pPr>
            <w:r>
              <w:rPr>
                <w:sz w:val="20"/>
              </w:rPr>
              <w:t xml:space="preserve"> </w:t>
            </w:r>
          </w:p>
          <w:p>
            <w:pPr>
              <w:spacing w:before="0" w:after="0" w:line="259" w:lineRule="auto"/>
              <w:ind w:left="1" w:right="0" w:firstLine="0"/>
              <w:jc w:val="left"/>
            </w:pPr>
            <w:r>
              <w:rPr>
                <w:sz w:val="20"/>
              </w:rPr>
              <w:t xml:space="preserve">P=</w:t>
            </w:r>
            <w:r>
              <w:rPr>
                <w:sz w:val="20"/>
              </w:rPr>
              <w:t xml:space="preserve">3</w:t>
            </w:r>
            <w:r>
              <w:rPr>
                <w:sz w:val="20"/>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39" w:lineRule="auto"/>
              <w:ind w:left="0" w:right="0" w:firstLine="0"/>
              <w:jc w:val="left"/>
            </w:pPr>
            <w:r>
              <w:rPr>
                <w:sz w:val="20"/>
              </w:rPr>
              <w:t xml:space="preserve">Project manager has raised</w:t>
            </w:r>
            <w:r>
              <w:rPr>
                <w:sz w:val="20"/>
              </w:rPr>
              <w:t xml:space="preserve"> </w:t>
            </w:r>
            <w:r>
              <w:rPr>
                <w:sz w:val="20"/>
              </w:rPr>
              <w:t xml:space="preserve">the issue of quality of work with senior management. Yet, if the contractors </w:t>
            </w:r>
          </w:p>
          <w:p>
            <w:pPr>
              <w:spacing w:before="0" w:after="0" w:line="259" w:lineRule="auto"/>
              <w:ind w:left="0" w:right="0" w:firstLine="0"/>
              <w:jc w:val="left"/>
            </w:pPr>
            <w:r>
              <w:rPr>
                <w:sz w:val="20"/>
              </w:rPr>
              <w:t xml:space="preserve">do not take seriously </w:t>
            </w:r>
          </w:p>
          <w:p>
            <w:pPr>
              <w:spacing w:before="0" w:after="0" w:line="259" w:lineRule="auto"/>
              <w:ind w:left="0" w:right="0" w:firstLine="0"/>
              <w:jc w:val="left"/>
            </w:pPr>
            <w:r>
              <w:rPr>
                <w:sz w:val="20"/>
              </w:rPr>
              <w:t xml:space="preserve">UNDP/HDR </w:t>
            </w:r>
          </w:p>
          <w:p>
            <w:pPr>
              <w:spacing w:before="0" w:after="0" w:line="259" w:lineRule="auto"/>
              <w:ind w:left="0" w:right="0" w:firstLine="0"/>
              <w:jc w:val="left"/>
            </w:pPr>
            <w:r>
              <w:rPr>
                <w:sz w:val="20"/>
              </w:rPr>
              <w:t xml:space="preserve">remarks, then we got to advertise and seek for other potential contractors</w:t>
            </w:r>
            <w:r>
              <w:rPr>
                <w:sz w:val="20"/>
              </w:rPr>
              <w:t xml:space="preserve">.</w:t>
            </w:r>
            <w:r>
              <w:rPr>
                <w:sz w:val="20"/>
              </w:rPr>
              <w:t xml:space="preserve"> </w:t>
            </w:r>
          </w:p>
        </w:tc>
        <w:tc>
          <w:tcPr>
            <w:tcW w:w="101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Project manager</w:t>
            </w:r>
            <w:r>
              <w:rPr>
                <w:sz w:val="20"/>
              </w:rPr>
              <w:t xml:space="preserve"> </w:t>
            </w:r>
          </w:p>
        </w:tc>
        <w:tc>
          <w:tcPr>
            <w:tcW w:w="97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Project manager</w:t>
            </w:r>
            <w:r>
              <w:rPr>
                <w:sz w:val="20"/>
              </w:rPr>
              <w:t xml:space="preserve"> </w:t>
            </w:r>
          </w:p>
        </w:tc>
        <w:tc>
          <w:tcPr>
            <w:tcW w:w="108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June</w:t>
            </w:r>
            <w:r>
              <w:rPr>
                <w:sz w:val="20"/>
              </w:rPr>
              <w:t xml:space="preserve"> </w:t>
            </w:r>
            <w:r>
              <w:rPr>
                <w:sz w:val="20"/>
              </w:rPr>
              <w:t xml:space="preserve">2013</w:t>
            </w:r>
            <w:r>
              <w:rPr>
                <w:sz w:val="20"/>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 </w:t>
            </w:r>
          </w:p>
        </w:tc>
        <w:tc>
          <w:tcPr>
            <w:tcW w:w="18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 </w:t>
            </w:r>
          </w:p>
        </w:tc>
      </w:tr>
      <w:tr>
        <w:trPr>
          <w:trHeight w:val="2540" w:hRule="atLeast"/>
        </w:trPr>
        <w:tc>
          <w:tcPr>
            <w:tcW w:w="33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6</w:t>
            </w:r>
            <w:r>
              <w:rPr>
                <w:sz w:val="20"/>
              </w:rPr>
              <w:t xml:space="preserve"> </w:t>
            </w:r>
          </w:p>
        </w:tc>
        <w:tc>
          <w:tcPr>
            <w:tcW w:w="2012" w:type="dxa"/>
            <w:tcBorders>
              <w:top w:val="single" w:sz="4" w:color="000000"/>
              <w:left w:val="single" w:sz="4" w:color="000000"/>
              <w:bottom w:val="single" w:sz="4" w:color="000000"/>
              <w:right w:val="single" w:sz="4" w:color="000000"/>
            </w:tcBorders>
            <w:vAlign w:val="top"/>
          </w:tcPr>
          <w:p>
            <w:pPr>
              <w:spacing w:before="0" w:after="0" w:line="239" w:lineRule="auto"/>
              <w:ind w:left="0" w:right="23" w:firstLine="0"/>
              <w:jc w:val="left"/>
            </w:pPr>
            <w:r>
              <w:rPr>
                <w:sz w:val="20"/>
              </w:rPr>
              <w:t xml:space="preserve">Possible delays in writing a professional report and in due time. Possible delay might appear due to UNDP procurement </w:t>
            </w:r>
          </w:p>
          <w:p>
            <w:pPr>
              <w:spacing w:before="0" w:after="0" w:line="259" w:lineRule="auto"/>
              <w:ind w:left="0" w:right="12" w:firstLine="0"/>
              <w:jc w:val="left"/>
            </w:pPr>
            <w:r>
              <w:rPr>
                <w:sz w:val="20"/>
              </w:rPr>
              <w:t xml:space="preserve">rules and regulations</w:t>
            </w:r>
            <w:r>
              <w:rPr>
                <w:sz w:val="20"/>
              </w:rPr>
              <w:t xml:space="preserve"> </w:t>
            </w:r>
            <w:r>
              <w:rPr>
                <w:sz w:val="20"/>
              </w:rPr>
              <w:t xml:space="preserve">and sometimes the lack of local capacities to produce professional papers</w:t>
            </w:r>
            <w:r>
              <w:rPr>
                <w:sz w:val="20"/>
              </w:rPr>
              <w:t xml:space="preserve">.</w:t>
            </w:r>
            <w:r>
              <w:rPr>
                <w:sz w:val="20"/>
              </w:rPr>
              <w:t xml:space="preserve"> </w:t>
            </w:r>
          </w:p>
        </w:tc>
        <w:tc>
          <w:tcPr>
            <w:tcW w:w="145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 </w:t>
            </w:r>
          </w:p>
          <w:p>
            <w:pPr>
              <w:spacing w:before="0" w:after="0" w:line="259" w:lineRule="auto"/>
              <w:ind w:left="0" w:right="0" w:firstLine="0"/>
              <w:jc w:val="left"/>
            </w:pPr>
            <w:r>
              <w:rPr>
                <w:sz w:val="20"/>
              </w:rPr>
              <w:t xml:space="preserve">Organizational</w:t>
            </w:r>
            <w:r>
              <w:rPr>
                <w:sz w:val="20"/>
              </w:rPr>
              <w:t xml:space="preserve"> </w:t>
            </w:r>
          </w:p>
        </w:tc>
        <w:tc>
          <w:tcPr>
            <w:tcW w:w="2254" w:type="dxa"/>
            <w:tcBorders>
              <w:top w:val="single" w:sz="4" w:color="000000"/>
              <w:left w:val="single" w:sz="4" w:color="000000"/>
              <w:bottom w:val="single" w:sz="4" w:color="000000"/>
              <w:right w:val="single" w:sz="4" w:color="000000"/>
            </w:tcBorders>
            <w:vAlign w:val="top"/>
          </w:tcPr>
          <w:p>
            <w:pPr>
              <w:spacing w:before="0" w:after="1" w:line="239" w:lineRule="auto"/>
              <w:ind w:left="1" w:right="0" w:firstLine="0"/>
              <w:jc w:val="left"/>
            </w:pPr>
            <w:r>
              <w:rPr>
                <w:sz w:val="20"/>
              </w:rPr>
              <w:t xml:space="preserve">Based on our previous experience, Kosovo</w:t>
            </w:r>
            <w:r>
              <w:rPr>
                <w:sz w:val="20"/>
              </w:rPr>
              <w:t xml:space="preserve">  </w:t>
            </w:r>
            <w:r>
              <w:rPr>
                <w:sz w:val="20"/>
              </w:rPr>
              <w:t xml:space="preserve">lacks</w:t>
            </w:r>
            <w:r>
              <w:rPr>
                <w:sz w:val="20"/>
              </w:rPr>
              <w:t xml:space="preserve"> </w:t>
            </w:r>
            <w:r>
              <w:rPr>
                <w:sz w:val="20"/>
              </w:rPr>
              <w:t xml:space="preserve">professional capacities, for some special topics, which can commit themselves and produce the amount of work as required in the TOR.</w:t>
            </w:r>
            <w:r>
              <w:rPr>
                <w:sz w:val="20"/>
              </w:rPr>
              <w:t xml:space="preserve"> </w:t>
            </w:r>
          </w:p>
          <w:p>
            <w:pPr>
              <w:spacing w:before="0" w:after="0" w:line="259" w:lineRule="auto"/>
              <w:ind w:left="1" w:right="0" w:firstLine="0"/>
              <w:jc w:val="left"/>
            </w:pPr>
            <w:r>
              <w:rPr>
                <w:sz w:val="20"/>
              </w:rPr>
              <w:t xml:space="preserve"> </w:t>
            </w:r>
          </w:p>
          <w:p>
            <w:pPr>
              <w:spacing w:before="0" w:after="0" w:line="259" w:lineRule="auto"/>
              <w:ind w:left="1" w:right="0" w:firstLine="0"/>
              <w:jc w:val="left"/>
            </w:pPr>
            <w:r>
              <w:rPr>
                <w:sz w:val="20"/>
              </w:rPr>
              <w:t xml:space="preserve">P = </w:t>
            </w:r>
            <w:r>
              <w:rPr>
                <w:sz w:val="20"/>
              </w:rPr>
              <w:t xml:space="preserve">3</w:t>
            </w:r>
            <w:r>
              <w:rPr>
                <w:sz w:val="20"/>
              </w:rPr>
              <w:t xml:space="preserve"> </w:t>
            </w:r>
          </w:p>
        </w:tc>
        <w:tc>
          <w:tcPr>
            <w:tcW w:w="198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A specific TOR should be prepared and submitted to a local Think Tank in order to oblige the sub</w:t>
            </w:r>
            <w:r>
              <w:rPr>
                <w:sz w:val="20"/>
              </w:rPr>
              <w:t xml:space="preserve">-</w:t>
            </w:r>
            <w:r>
              <w:rPr>
                <w:sz w:val="20"/>
              </w:rPr>
              <w:t xml:space="preserve">contactors in committing themselves and work with in full capacity.</w:t>
            </w:r>
            <w:r>
              <w:rPr>
                <w:sz w:val="20"/>
              </w:rPr>
              <w:t xml:space="preserve"> </w:t>
            </w:r>
          </w:p>
        </w:tc>
        <w:tc>
          <w:tcPr>
            <w:tcW w:w="101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 </w:t>
            </w:r>
            <w:r>
              <w:rPr>
                <w:sz w:val="20"/>
              </w:rPr>
              <w:t xml:space="preserve">Project manager</w:t>
            </w:r>
            <w:r>
              <w:rPr>
                <w:sz w:val="20"/>
              </w:rPr>
              <w:t xml:space="preserve"> </w:t>
            </w:r>
          </w:p>
        </w:tc>
        <w:tc>
          <w:tcPr>
            <w:tcW w:w="97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Project manager</w:t>
            </w:r>
            <w:r>
              <w:rPr>
                <w:sz w:val="20"/>
              </w:rPr>
              <w:t xml:space="preserve"> </w:t>
            </w:r>
          </w:p>
        </w:tc>
        <w:tc>
          <w:tcPr>
            <w:tcW w:w="108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June</w:t>
            </w:r>
            <w:r>
              <w:rPr>
                <w:sz w:val="20"/>
              </w:rPr>
              <w:t xml:space="preserve"> </w:t>
            </w:r>
            <w:r>
              <w:rPr>
                <w:sz w:val="20"/>
              </w:rPr>
              <w:t xml:space="preserve">2013</w:t>
            </w:r>
            <w:r>
              <w:rPr>
                <w:sz w:val="20"/>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 </w:t>
            </w:r>
          </w:p>
        </w:tc>
        <w:tc>
          <w:tcPr>
            <w:tcW w:w="18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20"/>
              </w:rPr>
              <w:t xml:space="preserve"> </w:t>
            </w:r>
          </w:p>
        </w:tc>
      </w:tr>
    </w:tbl>
    <w:p>
      <w:pPr>
        <w:sectPr>
          <w:footerReference w:type="even" r:id="rId6"/>
          <w:footerReference w:type="default" r:id="rId5"/>
          <w:footerReference w:type="first" r:id="rId4"/>
          <w:pgSz w:w="15840" w:h="12240" w:orient="landscape"/>
          <w:pgMar w:left="1440" w:top="1443" w:right="3188" w:bottom="725"/>
          <w:pgNumType w:fmt="decimal"/>
          <w:cols/>
        </w:sectPr>
      </w:pPr>
    </w:p>
    <w:p>
      <w:pPr>
        <w:pStyle w:val="heading2"/>
        <w:spacing w:before="0" w:after="0" w:line="259" w:lineRule="auto"/>
        <w:ind w:left="-5"/>
      </w:pPr>
      <w:r>
        <w:rPr/>
        <w:t xml:space="preserve">Part VI. Legal Context</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UNDP project activities shall be carried out in accordance with applicable UNDP regulations, rules,</w:t>
      </w:r>
      <w:r>
        <w:rPr/>
        <w:t xml:space="preserve"> </w:t>
      </w:r>
      <w:r>
        <w:rPr/>
        <w:t xml:space="preserve">policies and procedures.</w:t>
      </w:r>
      <w:r>
        <w:rPr/>
        <w:t xml:space="preserve"> </w:t>
      </w:r>
    </w:p>
    <w:p>
      <w:pPr>
        <w:spacing w:before="0" w:after="0" w:line="259" w:lineRule="auto"/>
        <w:ind w:left="0" w:right="0" w:firstLine="0"/>
        <w:jc w:val="left"/>
      </w:pPr>
      <w:r>
        <w:rPr/>
        <w:t xml:space="preserve"> </w:t>
      </w:r>
    </w:p>
    <w:p>
      <w:pPr>
        <w:pStyle w:val="normal"/>
        <w:spacing w:before="0" w:after="5" w:line="248" w:lineRule="auto"/>
        <w:ind w:left="-5" w:right="44"/>
      </w:pPr>
      <w:r>
        <w:rPr/>
        <w:t xml:space="preserve">The following types of revisions may be made to this project document with the signature of the</w:t>
      </w:r>
      <w:r>
        <w:rPr/>
        <w:t xml:space="preserve"> </w:t>
      </w:r>
      <w:r>
        <w:rPr/>
        <w:t xml:space="preserve">UNDP Resident Representative only, provided s/he is assured that the other signatories of the project</w:t>
      </w:r>
      <w:r>
        <w:rPr/>
        <w:t xml:space="preserve"> </w:t>
      </w:r>
      <w:r>
        <w:rPr/>
        <w:t xml:space="preserve">document have no objections to the proposed changes:</w:t>
      </w:r>
      <w:r>
        <w:rPr/>
        <w:t xml:space="preserve"> </w:t>
      </w:r>
    </w:p>
    <w:p>
      <w:pPr>
        <w:pStyle w:val="normal"/>
        <w:numPr>
          <w:ilvl w:val="0"/>
          <w:numId w:val="5"/>
        </w:numPr>
        <w:spacing w:before="0" w:after="5" w:line="248" w:lineRule="auto"/>
        <w:ind w:left="720" w:right="44" w:hanging="360"/>
      </w:pPr>
      <w:r>
        <w:rPr/>
        <w:t xml:space="preserve">Revisions in, or addition to, any of the annexes of the project document</w:t>
      </w:r>
      <w:r>
        <w:rPr/>
        <w:t xml:space="preserve"> </w:t>
      </w:r>
    </w:p>
    <w:p>
      <w:pPr>
        <w:pStyle w:val="normal"/>
        <w:numPr>
          <w:ilvl w:val="0"/>
          <w:numId w:val="5"/>
        </w:numPr>
        <w:spacing w:before="0" w:after="5" w:line="248" w:lineRule="auto"/>
        <w:ind w:left="720" w:right="44" w:hanging="360"/>
      </w:pPr>
      <w:r>
        <w:rPr/>
        <w:t xml:space="preserve">Revisions which do not involve significant changes in the immediate objectives, outputs or activities of the project, but which are caused by the rearrangements of inputs already agreed to or by cost increases due to inflation</w:t>
      </w:r>
      <w:r>
        <w:rPr/>
        <w:t xml:space="preserve"> </w:t>
      </w:r>
    </w:p>
    <w:p>
      <w:pPr>
        <w:spacing w:before="0" w:after="0" w:line="259" w:lineRule="auto"/>
        <w:ind w:left="360" w:right="0" w:firstLine="0"/>
        <w:jc w:val="left"/>
      </w:pPr>
      <w:r>
        <w:rPr/>
        <w:t xml:space="preserve"> </w:t>
      </w:r>
    </w:p>
    <w:p>
      <w:pPr>
        <w:pStyle w:val="heading3"/>
        <w:spacing w:before="0" w:after="0" w:line="259" w:lineRule="auto"/>
        <w:ind w:left="-5"/>
      </w:pPr>
      <w:r>
        <w:rPr>
          <w:u w:val="single" w:color="000000"/>
        </w:rPr>
        <w:t xml:space="preserve">C. Section II</w:t>
      </w:r>
      <w:r>
        <w:rPr>
          <w:u w:val="single" w:color="000000"/>
        </w:rPr>
        <w:t xml:space="preserve"> - </w:t>
      </w:r>
      <w:r>
        <w:rPr>
          <w:u w:val="single" w:color="000000"/>
        </w:rPr>
        <w:t xml:space="preserve">Results and Resources Framework</w:t>
      </w:r>
      <w:r>
        <w:rPr>
          <w:u w:val="single" w:color="000000"/>
        </w:rPr>
        <w:t xml:space="preserve"> </w:t>
      </w:r>
      <w:r>
        <w:rPr>
          <w:rFonts w:cs="Times New Roman" w:hAnsi="Times New Roman" w:eastAsia="Times New Roman" w:ascii="Times New Roman"/>
          <w:b w:val="0"/>
          <w:u w:val="single" w:color="000000"/>
        </w:rPr>
        <w:t xml:space="preserve">(</w:t>
      </w:r>
      <w:r>
        <w:rPr>
          <w:rFonts w:cs="Times New Roman" w:hAnsi="Times New Roman" w:eastAsia="Times New Roman" w:ascii="Times New Roman"/>
          <w:b w:val="0"/>
          <w:u w:val="single" w:color="000000"/>
        </w:rPr>
        <w:t xml:space="preserve">refer to page 1</w:t>
      </w:r>
      <w:r>
        <w:rPr>
          <w:rFonts w:cs="Times New Roman" w:hAnsi="Times New Roman" w:eastAsia="Times New Roman" w:ascii="Times New Roman"/>
          <w:b w:val="0"/>
          <w:u w:val="single" w:color="000000"/>
        </w:rPr>
        <w:t xml:space="preserve">5</w:t>
      </w:r>
      <w:r>
        <w:rPr>
          <w:rFonts w:cs="Times New Roman" w:hAnsi="Times New Roman" w:eastAsia="Times New Roman" w:ascii="Times New Roman"/>
          <w:b w:val="0"/>
          <w:u w:val="single" w:color="000000"/>
        </w:rPr>
        <w:t xml:space="preserve">)</w:t>
      </w:r>
      <w:r>
        <w:rPr>
          <w:rFonts w:cs="Times New Roman" w:hAnsi="Times New Roman" w:eastAsia="Times New Roman" w:ascii="Times New Roman"/>
          <w:b w:val="0"/>
        </w:rPr>
        <w:t xml:space="preserve"> </w:t>
      </w:r>
    </w:p>
    <w:p>
      <w:pPr>
        <w:spacing w:before="0" w:after="0" w:line="259" w:lineRule="auto"/>
        <w:ind w:left="51" w:right="0" w:firstLine="0"/>
        <w:jc w:val="center"/>
      </w:pPr>
      <w:r>
        <w:rPr>
          <w:rFonts w:cs="Times New Roman" w:hAnsi="Times New Roman" w:eastAsia="Times New Roman" w:ascii="Times New Roman"/>
          <w:b w:val="1"/>
        </w:rPr>
        <w:t xml:space="preserve"> </w:t>
      </w:r>
    </w:p>
    <w:p>
      <w:pPr>
        <w:pStyle w:val="normal"/>
        <w:spacing w:before="0" w:after="5" w:line="248" w:lineRule="auto"/>
        <w:ind w:left="-5" w:right="44"/>
      </w:pPr>
      <w:r>
        <w:rPr/>
        <w:t xml:space="preserve">Describe concisely the desired outcome, outcome indicator and outputs, to be produced through UNDP</w:t>
      </w:r>
      <w:r>
        <w:rPr/>
        <w:t xml:space="preserve"/>
      </w:r>
      <w:r>
        <w:rPr/>
        <w:t xml:space="preserve">supported efforts, and related activities and inputs.  Include annual output targets where necessary to clarify the scope and timing of the outputs.</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378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0" w:right="0" w:firstLine="0"/>
        <w:jc w:val="left"/>
      </w:pPr>
      <w:r>
        <w:rPr>
          <w:sz w:val="20"/>
        </w:rPr>
        <w:t xml:space="preserve"> 	 	 </w:t>
      </w:r>
    </w:p>
    <w:p>
      <w:pPr>
        <w:tabs>
          <w:tab w:val="center" w:pos="4322"/>
        </w:tabs>
        <w:spacing w:before="0" w:after="3" w:line="259" w:lineRule="auto"/>
        <w:ind w:left="-15" w:right="0" w:firstLine="0"/>
        <w:jc w:val="left"/>
      </w:pPr>
      <w:r>
        <w:rPr>
          <w:sz w:val="20"/>
        </w:rPr>
        <w:t xml:space="preserve"> 	</w:t>
      </w:r>
      <w:r>
        <w:rPr>
          <w:sz w:val="20"/>
        </w:rPr>
        <w:t xml:space="preserve">Page </w:t>
      </w:r>
      <w:r>
        <w:rPr>
          <w:sz w:val="20"/>
        </w:rPr>
        <w:t xml:space="preserve">11</w:t>
      </w:r>
      <w:r>
        <w:rPr>
          <w:sz w:val="20"/>
        </w:rPr>
        <w:t xml:space="preserve"> </w:t>
      </w:r>
      <w:r>
        <w:rPr>
          <w:sz w:val="20"/>
        </w:rPr>
        <w:t xml:space="preserve">of </w:t>
      </w:r>
      <w:r>
        <w:rPr>
          <w:sz w:val="20"/>
        </w:rPr>
        <w:t xml:space="preserve">14</w:t>
      </w:r>
      <w:r>
        <w:rPr>
          <w:sz w:val="20"/>
        </w:rPr>
        <w:t xml:space="preserve"> </w:t>
      </w:r>
    </w:p>
    <w:p>
      <w:pPr>
        <w:sectPr>
          <w:footerReference w:type="even" r:id="rId9"/>
          <w:footerReference w:type="default" r:id="rId8"/>
          <w:footerReference w:type="first" r:id="rId7"/>
          <w:pgSz w:w="12240" w:h="15840" w:orient="portrait"/>
          <w:pgMar w:footer="3600" w:left="1440" w:top="1440" w:right="1434" w:bottom="1440"/>
          <w:cols/>
        </w:sectPr>
      </w:pPr>
    </w:p>
    <w:p>
      <w:pPr>
        <w:pStyle w:val="heading2"/>
        <w:spacing w:before="0" w:after="0" w:line="259" w:lineRule="auto"/>
        <w:ind w:left="3363"/>
      </w:pPr>
      <w:r>
        <w:rPr/>
        <w:t xml:space="preserve">PROJECT RESULTS AND RESOURCES FRAMEWORK (RRF)</w:t>
      </w:r>
      <w:r>
        <w:rPr/>
        <w:t xml:space="preserve"> </w:t>
      </w:r>
    </w:p>
    <w:tbl>
      <w:tblPr>
        <w:tblStyle w:val="TableGrid"/>
        <w:tblW w:w="14311" w:type="dxa"/>
        <w:tblInd w:w="-718" w:type="dxa"/>
        <w:tblCellMar>
          <w:top w:w="12" w:type="dxa"/>
          <w:left w:w="106" w:type="dxa"/>
          <w:bottom w:w="14" w:type="dxa"/>
          <w:right w:w="50" w:type="dxa"/>
        </w:tblCellMar>
      </w:tblPr>
      <w:tblGrid>
        <w:gridCol w:w="1015"/>
        <w:gridCol w:w="2127"/>
        <w:gridCol w:w="1844"/>
        <w:gridCol w:w="425"/>
        <w:gridCol w:w="425"/>
        <w:gridCol w:w="425"/>
        <w:gridCol w:w="425"/>
        <w:gridCol w:w="425"/>
        <w:gridCol w:w="425"/>
        <w:gridCol w:w="428"/>
        <w:gridCol w:w="425"/>
        <w:gridCol w:w="425"/>
        <w:gridCol w:w="425"/>
        <w:gridCol w:w="425"/>
        <w:gridCol w:w="427"/>
        <w:gridCol w:w="425"/>
        <w:gridCol w:w="425"/>
        <w:gridCol w:w="425"/>
        <w:gridCol w:w="428"/>
        <w:gridCol w:w="427"/>
        <w:gridCol w:w="394"/>
        <w:gridCol w:w="348"/>
        <w:gridCol w:w="1351"/>
      </w:tblGrid>
      <w:tr>
        <w:trPr>
          <w:trHeight w:val="336" w:hRule="atLeast"/>
        </w:trPr>
        <w:tc>
          <w:tcPr>
            <w:tcW w:w="14311" w:type="dxa"/>
            <w:gridSpan w:val="23"/>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Intended Outcome as stated in the Country Results Framework: Sustainable development plans/policies promote employment and environmental protection</w:t>
            </w:r>
            <w:r>
              <w:rPr/>
              <w:t xml:space="preserve"> </w:t>
            </w:r>
          </w:p>
        </w:tc>
      </w:tr>
      <w:tr>
        <w:trPr>
          <w:trHeight w:val="336" w:hRule="atLeast"/>
        </w:trPr>
        <w:tc>
          <w:tcPr>
            <w:tcW w:w="14311" w:type="dxa"/>
            <w:gridSpan w:val="23"/>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Outcome indicator as stated in the Country Programme Results and Resources Framework, including baseline and target.</w:t>
            </w:r>
            <w:r>
              <w:rPr/>
              <w:t xml:space="preserve"> </w:t>
            </w:r>
          </w:p>
        </w:tc>
      </w:tr>
      <w:tr>
        <w:trPr>
          <w:trHeight w:val="526" w:hRule="atLeast"/>
        </w:trPr>
        <w:tc>
          <w:tcPr>
            <w:tcW w:w="14311" w:type="dxa"/>
            <w:gridSpan w:val="23"/>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Applicable MYFF Service Line:  1.2 PRS/PRSP prepared through substantive participatory process to ensure clear linkages with human development and the </w:t>
            </w:r>
          </w:p>
          <w:p>
            <w:pPr>
              <w:spacing w:before="0" w:after="0" w:line="259" w:lineRule="auto"/>
              <w:ind w:left="2" w:right="0" w:firstLine="0"/>
              <w:jc w:val="left"/>
            </w:pPr>
            <w:r>
              <w:rPr/>
              <w:t xml:space="preserve">MDGs</w:t>
            </w:r>
            <w:r>
              <w:rPr/>
              <w:t xml:space="preserve"> </w:t>
            </w:r>
          </w:p>
        </w:tc>
      </w:tr>
      <w:tr>
        <w:trPr>
          <w:trHeight w:val="334" w:hRule="atLeast"/>
        </w:trPr>
        <w:tc>
          <w:tcPr>
            <w:tcW w:w="14311" w:type="dxa"/>
            <w:gridSpan w:val="23"/>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Partnership Strategy Close cooperation with local think tanks, government, donor, private sector, etc.</w:t>
            </w:r>
            <w:r>
              <w:rPr/>
              <w:t xml:space="preserve"> </w:t>
            </w:r>
          </w:p>
        </w:tc>
      </w:tr>
      <w:tr>
        <w:trPr>
          <w:trHeight w:val="336" w:hRule="atLeast"/>
        </w:trPr>
        <w:tc>
          <w:tcPr>
            <w:tcW w:w="14311" w:type="dxa"/>
            <w:gridSpan w:val="23"/>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Project title and ID: Kosovo Human Development Report </w:t>
            </w:r>
            <w:r>
              <w:rPr/>
              <w:t xml:space="preserve">2014</w:t>
            </w:r>
            <w:r>
              <w:rPr/>
              <w:t xml:space="preserve"> </w:t>
            </w:r>
          </w:p>
        </w:tc>
      </w:tr>
      <w:tr>
        <w:trPr>
          <w:trHeight w:val="524" w:hRule="atLeast"/>
        </w:trPr>
        <w:tc>
          <w:tcPr>
            <w:tcW w:w="1015" w:type="dxa"/>
            <w:tcBorders>
              <w:top w:val="single" w:sz="8" w:color="000000"/>
              <w:left w:val="single" w:sz="8" w:color="000000"/>
              <w:bottom w:val="single" w:sz="4" w:color="000000"/>
              <w:right w:val="single" w:sz="8" w:color="000000"/>
            </w:tcBorders>
            <w:vAlign w:val="top"/>
          </w:tcPr>
          <w:p>
            <w:pPr>
              <w:spacing w:before="0" w:after="0" w:line="259" w:lineRule="auto"/>
              <w:ind w:left="2" w:right="0" w:firstLine="0"/>
              <w:jc w:val="left"/>
            </w:pPr>
            <w:r>
              <w:rPr/>
              <w:t xml:space="preserve">Intended Outputs</w:t>
            </w:r>
            <w:r>
              <w:rPr/>
              <w:t xml:space="preserve"> </w:t>
            </w:r>
          </w:p>
        </w:tc>
        <w:tc>
          <w:tcPr>
            <w:tcW w:w="2127" w:type="dxa"/>
            <w:tcBorders>
              <w:top w:val="single" w:sz="8" w:color="000000"/>
              <w:left w:val="single" w:sz="8" w:color="000000"/>
              <w:bottom w:val="single" w:sz="8" w:color="000000"/>
              <w:right w:val="single" w:sz="8" w:color="000000"/>
            </w:tcBorders>
            <w:vAlign w:val="bottom"/>
          </w:tcPr>
          <w:p>
            <w:pPr>
              <w:spacing w:before="0" w:after="0" w:line="259" w:lineRule="auto"/>
              <w:ind w:left="3" w:right="0" w:firstLine="0"/>
              <w:jc w:val="left"/>
            </w:pPr>
            <w:r>
              <w:rPr/>
              <w:t xml:space="preserve">Indicative Activities</w:t>
            </w:r>
            <w:r>
              <w:rPr/>
              <w:t xml:space="preserve"> </w:t>
            </w:r>
          </w:p>
        </w:tc>
        <w:tc>
          <w:tcPr>
            <w:tcW w:w="1844"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Inputs </w:t>
            </w:r>
            <w:r>
              <w:rPr/>
              <w:t xml:space="preserve"> </w:t>
            </w:r>
          </w:p>
        </w:tc>
        <w:tc>
          <w:tcPr>
            <w:tcW w:w="7974" w:type="dxa"/>
            <w:gridSpan w:val="19"/>
            <w:tcBorders>
              <w:top w:val="single" w:sz="8" w:color="000000"/>
              <w:left w:val="single" w:sz="8" w:color="000000"/>
              <w:bottom w:val="single" w:sz="8" w:color="000000"/>
              <w:right w:val="single" w:sz="8" w:color="000000"/>
            </w:tcBorders>
            <w:vAlign w:val="bottom"/>
          </w:tcPr>
          <w:p>
            <w:pPr>
              <w:spacing w:before="0" w:after="0" w:line="259" w:lineRule="auto"/>
              <w:ind w:left="0" w:right="0" w:firstLine="0"/>
              <w:jc w:val="left"/>
            </w:pPr>
            <w:r>
              <w:rPr/>
              <w:t xml:space="preserve">Timeframe</w:t>
            </w:r>
            <w:r>
              <w:rPr/>
              <w:t xml:space="preserve"> (</w:t>
            </w:r>
            <w:r>
              <w:rPr/>
              <w:t xml:space="preserve">01</w:t>
            </w:r>
            <w:r>
              <w:rPr/>
              <w:t xml:space="preserve">-</w:t>
            </w:r>
            <w:r>
              <w:rPr/>
              <w:t xml:space="preserve">Jan </w:t>
            </w:r>
            <w:r>
              <w:rPr/>
              <w:t xml:space="preserve">2013, 30</w:t>
            </w:r>
            <w:r>
              <w:rPr/>
              <w:t xml:space="preserve">=</w:t>
            </w:r>
            <w:r>
              <w:rPr/>
              <w:t xml:space="preserve">Jun</w:t>
            </w:r>
            <w:r>
              <w:rPr/>
              <w:t xml:space="preserve"> </w:t>
            </w:r>
            <w:r>
              <w:rPr/>
              <w:t xml:space="preserve">2014</w:t>
            </w:r>
            <w:r>
              <w:rPr/>
              <w:t xml:space="preserve">) </w:t>
            </w:r>
          </w:p>
        </w:tc>
        <w:tc>
          <w:tcPr>
            <w:tcW w:w="1351"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Budget</w:t>
            </w:r>
            <w:r>
              <w:rPr/>
              <w:t xml:space="preserve"> </w:t>
            </w:r>
          </w:p>
          <w:p>
            <w:pPr>
              <w:spacing w:before="0" w:after="0" w:line="259" w:lineRule="auto"/>
              <w:ind w:left="2" w:right="0" w:firstLine="0"/>
              <w:jc w:val="left"/>
            </w:pPr>
            <w:r>
              <w:rPr/>
              <w:t xml:space="preserve">EURO</w:t>
            </w:r>
            <w:r>
              <w:rPr/>
              <w:t xml:space="preserve"> </w:t>
            </w:r>
          </w:p>
        </w:tc>
      </w:tr>
      <w:tr>
        <w:trPr>
          <w:trHeight w:val="526" w:hRule="atLeast"/>
        </w:trPr>
        <w:tc>
          <w:tcPr>
            <w:tcW w:w="1015"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90" w:right="0" w:firstLine="0"/>
              <w:jc w:val="left"/>
            </w:pPr>
            <w:r>
              <w:rPr>
                <w:rFonts w:cs="Calibri" w:hAnsi="Calibri" w:eastAsia="Calibri" w:ascii="Calibri"/>
                <w:sz w:val="22"/>
              </w:rPr>
              <w:drawing>
                <wp:inline distT="0" distB="0" distL="0" distR="0">
                  <wp:extent cx="319802" cy="4452189"/>
                  <wp:docPr id="46889" name="Group 46889"/>
                  <wp:cNvGraphicFramePr/>
                  <a:graphic>
                    <a:graphicData uri="http://schemas.microsoft.com/office/word/2010/wordprocessingGroup">
                      <wpg:wgp>
                        <wpg:cNvGrpSpPr/>
                        <wpg:grpSpPr>
                          <a:xfrm>
                            <a:off x="0" y="0"/>
                            <a:ext cx="319802" cy="4452189"/>
                            <a:chOff x="0" y="0"/>
                            <a:chExt cx="319802" cy="4452189"/>
                          </a:xfrm>
                        </wpg:grpSpPr>
                        <wps:wsp>
                          <wps:cNvPr id="16878" name="Rectangle 16878"/>
                          <wps:cNvSpPr/>
                          <wps:spPr>
                            <a:xfrm rot="-5399999">
                              <a:off x="-1332375" y="2913383"/>
                              <a:ext cx="2871181" cy="206430"/>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Production and distribution of Koso</w:t>
                                </w:r>
                              </w:p>
                            </w:txbxContent>
                          </wps:txbx>
                          <wps:bodyPr horzOverflow="overflow" rtlCol="0" vert="horz" lIns="0" tIns="0" rIns="0" bIns="0">
                            <a:noAutofit/>
                          </wps:bodyPr>
                        </wps:wsp>
                        <wps:wsp>
                          <wps:cNvPr id="16879" name="Rectangle 16879"/>
                          <wps:cNvSpPr/>
                          <wps:spPr>
                            <a:xfrm rot="-5399999">
                              <a:off x="-1180303" y="905616"/>
                              <a:ext cx="2567038" cy="206430"/>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vo Human Development Report </w:t>
                                </w:r>
                              </w:p>
                            </w:txbxContent>
                          </wps:txbx>
                          <wps:bodyPr horzOverflow="overflow" rtlCol="0" vert="horz" lIns="0" tIns="0" rIns="0" bIns="0">
                            <a:noAutofit/>
                          </wps:bodyPr>
                        </wps:wsp>
                        <wps:wsp>
                          <wps:cNvPr id="16880" name="Rectangle 16880"/>
                          <wps:cNvSpPr/>
                          <wps:spPr>
                            <a:xfrm rot="-5399999">
                              <a:off x="-83261" y="71497"/>
                              <a:ext cx="372953" cy="206430"/>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2014</w:t>
                                </w:r>
                              </w:p>
                            </w:txbxContent>
                          </wps:txbx>
                          <wps:bodyPr horzOverflow="overflow" rtlCol="0" vert="horz" lIns="0" tIns="0" rIns="0" bIns="0">
                            <a:noAutofit/>
                          </wps:bodyPr>
                        </wps:wsp>
                        <wps:wsp>
                          <wps:cNvPr id="44275" name="Rectangle 44275"/>
                          <wps:cNvSpPr/>
                          <wps:spPr>
                            <a:xfrm rot="-5399999">
                              <a:off x="66199" y="-57933"/>
                              <a:ext cx="110192" cy="206430"/>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w:t>
                                </w:r>
                              </w:p>
                            </w:txbxContent>
                          </wps:txbx>
                          <wps:bodyPr horzOverflow="overflow" rtlCol="0" vert="horz" lIns="0" tIns="0" rIns="0" bIns="0">
                            <a:noAutofit/>
                          </wps:bodyPr>
                        </wps:wsp>
                        <wps:wsp>
                          <wps:cNvPr id="44276" name="Rectangle 44276"/>
                          <wps:cNvSpPr/>
                          <wps:spPr>
                            <a:xfrm rot="-5399999">
                              <a:off x="24774" y="-99358"/>
                              <a:ext cx="110192" cy="206430"/>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wps:txbx>
                          <wps:bodyPr horzOverflow="overflow" rtlCol="0" vert="horz" lIns="0" tIns="0" rIns="0" bIns="0">
                            <a:noAutofit/>
                          </wps:bodyPr>
                        </wps:wsp>
                        <wps:wsp>
                          <wps:cNvPr id="16882" name="Rectangle 16882"/>
                          <wps:cNvSpPr/>
                          <wps:spPr>
                            <a:xfrm rot="-5399999">
                              <a:off x="-96941" y="2682399"/>
                              <a:ext cx="729497" cy="206430"/>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Mobility </w:t>
                                </w:r>
                              </w:p>
                            </w:txbxContent>
                          </wps:txbx>
                          <wps:bodyPr horzOverflow="overflow" rtlCol="0" vert="horz" lIns="0" tIns="0" rIns="0" bIns="0">
                            <a:noAutofit/>
                          </wps:bodyPr>
                        </wps:wsp>
                        <wps:wsp>
                          <wps:cNvPr id="16883" name="Rectangle 16883"/>
                          <wps:cNvSpPr/>
                          <wps:spPr>
                            <a:xfrm rot="-5399999">
                              <a:off x="94476" y="2325178"/>
                              <a:ext cx="346660" cy="206429"/>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and </w:t>
                                </w:r>
                              </w:p>
                            </w:txbxContent>
                          </wps:txbx>
                          <wps:bodyPr horzOverflow="overflow" rtlCol="0" vert="horz" lIns="0" tIns="0" rIns="0" bIns="0">
                            <a:noAutofit/>
                          </wps:bodyPr>
                        </wps:wsp>
                        <wps:wsp>
                          <wps:cNvPr id="16884" name="Rectangle 16884"/>
                          <wps:cNvSpPr/>
                          <wps:spPr>
                            <a:xfrm rot="-5399999">
                              <a:off x="-400711" y="1569385"/>
                              <a:ext cx="1337038" cy="206429"/>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brain circulation</w:t>
                                </w:r>
                              </w:p>
                            </w:txbxContent>
                          </wps:txbx>
                          <wps:bodyPr horzOverflow="overflow" rtlCol="0" vert="horz" lIns="0" tIns="0" rIns="0" bIns="0">
                            <a:noAutofit/>
                          </wps:bodyPr>
                        </wps:wsp>
                        <wps:wsp>
                          <wps:cNvPr id="16885" name="Rectangle 16885"/>
                          <wps:cNvSpPr/>
                          <wps:spPr>
                            <a:xfrm rot="-5399999">
                              <a:off x="244497" y="1210024"/>
                              <a:ext cx="46619" cy="206429"/>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wps:txbx>
                          <wps:bodyPr horzOverflow="overflow" rtlCol="0" vert="horz" lIns="0" tIns="0" rIns="0" bIns="0">
                            <a:noAutofit/>
                          </wps:bodyPr>
                        </wps:wsp>
                      </wpg:wgp>
                    </a:graphicData>
                  </a:graphic>
                </wp:inline>
              </w:drawing>
            </w:r>
          </w:p>
        </w:tc>
        <w:tc>
          <w:tcPr>
            <w:tcW w:w="2127" w:type="dxa"/>
            <w:tcBorders>
              <w:top w:val="single" w:sz="8" w:color="000000"/>
              <w:left w:val="single" w:sz="4" w:color="000000"/>
              <w:bottom w:val="single" w:sz="8" w:color="000000"/>
              <w:right w:val="single" w:sz="8" w:color="000000"/>
            </w:tcBorders>
            <w:vAlign w:val="bottom"/>
          </w:tcPr>
          <w:p>
            <w:pPr>
              <w:spacing w:before="0" w:after="0" w:line="259" w:lineRule="auto"/>
              <w:ind w:left="3" w:right="0" w:firstLine="0"/>
              <w:jc w:val="left"/>
            </w:pPr>
            <w:r>
              <w:rPr/>
              <w:t xml:space="preserve">  </w:t>
            </w:r>
          </w:p>
        </w:tc>
        <w:tc>
          <w:tcPr>
            <w:tcW w:w="1844"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4" w:color="000000"/>
            </w:tcBorders>
            <w:vAlign w:val="bottom"/>
          </w:tcPr>
          <w:p>
            <w:pPr>
              <w:spacing w:before="0" w:after="0" w:line="259" w:lineRule="auto"/>
              <w:ind w:left="0" w:right="60" w:firstLine="0"/>
              <w:jc w:val="right"/>
            </w:pPr>
            <w:r>
              <w:rPr/>
              <w:t xml:space="preserve">1</w:t>
            </w: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0" w:right="58" w:firstLine="0"/>
              <w:jc w:val="right"/>
            </w:pPr>
            <w:r>
              <w:rPr/>
              <w:t xml:space="preserve">2</w:t>
            </w: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0" w:right="58" w:firstLine="0"/>
              <w:jc w:val="right"/>
            </w:pPr>
            <w:r>
              <w:rPr/>
              <w:t xml:space="preserve">3</w:t>
            </w: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0" w:right="55" w:firstLine="0"/>
              <w:jc w:val="right"/>
            </w:pPr>
            <w:r>
              <w:rPr/>
              <w:t xml:space="preserve">4</w:t>
            </w:r>
            <w:r>
              <w:rPr/>
              <w:t xml:space="preserve"> </w:t>
            </w:r>
          </w:p>
        </w:tc>
        <w:tc>
          <w:tcPr>
            <w:tcW w:w="425" w:type="dxa"/>
            <w:tcBorders>
              <w:top w:val="single" w:sz="8" w:color="000000"/>
              <w:left w:val="single" w:sz="4" w:color="000000"/>
              <w:bottom w:val="single" w:sz="8" w:color="000000"/>
              <w:right w:val="single" w:sz="8" w:color="000000"/>
            </w:tcBorders>
            <w:vAlign w:val="bottom"/>
          </w:tcPr>
          <w:p>
            <w:pPr>
              <w:spacing w:before="0" w:after="0" w:line="259" w:lineRule="auto"/>
              <w:ind w:left="0" w:right="58" w:firstLine="0"/>
              <w:jc w:val="right"/>
            </w:pPr>
            <w:r>
              <w:rPr/>
              <w:t xml:space="preserve">5</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0" w:right="58" w:firstLine="0"/>
              <w:jc w:val="right"/>
            </w:pPr>
            <w:r>
              <w:rPr/>
              <w:t xml:space="preserve">6</w:t>
            </w:r>
            <w:r>
              <w:rPr/>
              <w:t xml:space="preserve"> </w:t>
            </w:r>
          </w:p>
        </w:tc>
        <w:tc>
          <w:tcPr>
            <w:tcW w:w="428" w:type="dxa"/>
            <w:tcBorders>
              <w:top w:val="single" w:sz="8" w:color="000000"/>
              <w:left w:val="single" w:sz="8" w:color="000000"/>
              <w:bottom w:val="single" w:sz="8" w:color="000000"/>
              <w:right w:val="single" w:sz="8" w:color="000000"/>
            </w:tcBorders>
            <w:vAlign w:val="bottom"/>
          </w:tcPr>
          <w:p>
            <w:pPr>
              <w:spacing w:before="0" w:after="0" w:line="259" w:lineRule="auto"/>
              <w:ind w:left="0" w:right="60" w:firstLine="0"/>
              <w:jc w:val="right"/>
            </w:pPr>
            <w:r>
              <w:rPr/>
              <w:t xml:space="preserve">7</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0" w:right="55" w:firstLine="0"/>
              <w:jc w:val="right"/>
            </w:pPr>
            <w:r>
              <w:rPr/>
              <w:t xml:space="preserve">8</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0" w:right="58" w:firstLine="0"/>
              <w:jc w:val="right"/>
            </w:pPr>
            <w:r>
              <w:rPr/>
              <w:t xml:space="preserve">9</w:t>
            </w:r>
            <w:r>
              <w:rPr/>
              <w:t xml:space="preserve"> </w:t>
            </w:r>
          </w:p>
        </w:tc>
        <w:tc>
          <w:tcPr>
            <w:tcW w:w="425" w:type="dxa"/>
            <w:tcBorders>
              <w:top w:val="single" w:sz="8" w:color="000000"/>
              <w:left w:val="single" w:sz="8" w:color="000000"/>
              <w:bottom w:val="single" w:sz="8" w:color="000000"/>
              <w:right w:val="single" w:sz="8" w:color="000000"/>
            </w:tcBorders>
            <w:vAlign w:val="top"/>
          </w:tcPr>
          <w:p>
            <w:pPr>
              <w:spacing w:before="0" w:after="0" w:line="259" w:lineRule="auto"/>
              <w:ind w:left="101" w:right="0" w:firstLine="0"/>
              <w:jc w:val="left"/>
            </w:pPr>
            <w:r>
              <w:rPr/>
              <w:t xml:space="preserve">1</w:t>
            </w:r>
          </w:p>
          <w:p>
            <w:pPr>
              <w:spacing w:before="0" w:after="0" w:line="259" w:lineRule="auto"/>
              <w:ind w:left="0" w:right="58" w:firstLine="0"/>
              <w:jc w:val="right"/>
            </w:pPr>
            <w:r>
              <w:rPr/>
              <w:t xml:space="preserve">0</w:t>
            </w:r>
            <w:r>
              <w:rPr/>
              <w:t xml:space="preserve"> </w:t>
            </w:r>
          </w:p>
        </w:tc>
        <w:tc>
          <w:tcPr>
            <w:tcW w:w="425" w:type="dxa"/>
            <w:tcBorders>
              <w:top w:val="single" w:sz="8" w:color="000000"/>
              <w:left w:val="single" w:sz="8" w:color="000000"/>
              <w:bottom w:val="single" w:sz="8" w:color="000000"/>
              <w:right w:val="single" w:sz="8" w:color="000000"/>
            </w:tcBorders>
            <w:vAlign w:val="top"/>
          </w:tcPr>
          <w:p>
            <w:pPr>
              <w:spacing w:before="0" w:after="0" w:line="259" w:lineRule="auto"/>
              <w:ind w:left="101" w:right="0" w:firstLine="0"/>
              <w:jc w:val="left"/>
            </w:pPr>
            <w:r>
              <w:rPr/>
              <w:t xml:space="preserve">1</w:t>
            </w:r>
          </w:p>
          <w:p>
            <w:pPr>
              <w:spacing w:before="0" w:after="0" w:line="259" w:lineRule="auto"/>
              <w:ind w:left="0" w:right="58" w:firstLine="0"/>
              <w:jc w:val="right"/>
            </w:pPr>
            <w:r>
              <w:rPr/>
              <w:t xml:space="preserve">1</w:t>
            </w:r>
            <w:r>
              <w:rPr/>
              <w:t xml:space="preserve"> </w:t>
            </w:r>
          </w:p>
        </w:tc>
        <w:tc>
          <w:tcPr>
            <w:tcW w:w="427" w:type="dxa"/>
            <w:tcBorders>
              <w:top w:val="single" w:sz="8" w:color="000000"/>
              <w:left w:val="single" w:sz="8" w:color="000000"/>
              <w:bottom w:val="single" w:sz="8" w:color="000000"/>
              <w:right w:val="single" w:sz="8" w:color="000000"/>
            </w:tcBorders>
            <w:vAlign w:val="top"/>
          </w:tcPr>
          <w:p>
            <w:pPr>
              <w:spacing w:before="0" w:after="0" w:line="259" w:lineRule="auto"/>
              <w:ind w:left="103" w:right="0" w:firstLine="0"/>
              <w:jc w:val="left"/>
            </w:pPr>
            <w:r>
              <w:rPr/>
              <w:t xml:space="preserve">1</w:t>
            </w:r>
          </w:p>
          <w:p>
            <w:pPr>
              <w:spacing w:before="0" w:after="0" w:line="259" w:lineRule="auto"/>
              <w:ind w:left="0" w:right="58" w:firstLine="0"/>
              <w:jc w:val="right"/>
            </w:pPr>
            <w:r>
              <w:rPr/>
              <w:t xml:space="preserve">2</w:t>
            </w:r>
            <w:r>
              <w:rPr/>
              <w:t xml:space="preserve"> </w:t>
            </w:r>
          </w:p>
        </w:tc>
        <w:tc>
          <w:tcPr>
            <w:tcW w:w="425" w:type="dxa"/>
            <w:tcBorders>
              <w:top w:val="single" w:sz="8" w:color="000000"/>
              <w:left w:val="single" w:sz="8" w:color="000000"/>
              <w:bottom w:val="single" w:sz="8" w:color="000000"/>
              <w:right w:val="single" w:sz="8" w:color="000000"/>
            </w:tcBorders>
            <w:vAlign w:val="top"/>
          </w:tcPr>
          <w:p>
            <w:pPr>
              <w:spacing w:before="0" w:after="0" w:line="259" w:lineRule="auto"/>
              <w:ind w:left="101" w:right="0" w:firstLine="0"/>
              <w:jc w:val="left"/>
            </w:pPr>
            <w:r>
              <w:rPr/>
              <w:t xml:space="preserve">1</w:t>
            </w:r>
          </w:p>
          <w:p>
            <w:pPr>
              <w:spacing w:before="0" w:after="0" w:line="259" w:lineRule="auto"/>
              <w:ind w:left="0" w:right="58" w:firstLine="0"/>
              <w:jc w:val="right"/>
            </w:pPr>
            <w:r>
              <w:rPr/>
              <w:t xml:space="preserve">3</w:t>
            </w:r>
            <w:r>
              <w:rPr/>
              <w:t xml:space="preserve"> </w:t>
            </w:r>
          </w:p>
        </w:tc>
        <w:tc>
          <w:tcPr>
            <w:tcW w:w="425" w:type="dxa"/>
            <w:tcBorders>
              <w:top w:val="single" w:sz="8" w:color="000000"/>
              <w:left w:val="single" w:sz="8" w:color="000000"/>
              <w:bottom w:val="single" w:sz="8" w:color="000000"/>
              <w:right w:val="single" w:sz="8" w:color="000000"/>
            </w:tcBorders>
            <w:vAlign w:val="top"/>
          </w:tcPr>
          <w:p>
            <w:pPr>
              <w:spacing w:before="0" w:after="0" w:line="259" w:lineRule="auto"/>
              <w:ind w:left="101" w:right="0" w:firstLine="0"/>
              <w:jc w:val="left"/>
            </w:pPr>
            <w:r>
              <w:rPr/>
              <w:t xml:space="preserve">1</w:t>
            </w:r>
          </w:p>
          <w:p>
            <w:pPr>
              <w:spacing w:before="0" w:after="0" w:line="259" w:lineRule="auto"/>
              <w:ind w:left="0" w:right="58" w:firstLine="0"/>
              <w:jc w:val="right"/>
            </w:pPr>
            <w:r>
              <w:rPr/>
              <w:t xml:space="preserve">4</w:t>
            </w:r>
            <w:r>
              <w:rPr/>
              <w:t xml:space="preserve"> </w:t>
            </w:r>
          </w:p>
        </w:tc>
        <w:tc>
          <w:tcPr>
            <w:tcW w:w="425" w:type="dxa"/>
            <w:tcBorders>
              <w:top w:val="single" w:sz="8" w:color="000000"/>
              <w:left w:val="single" w:sz="8" w:color="000000"/>
              <w:bottom w:val="single" w:sz="8" w:color="000000"/>
              <w:right w:val="single" w:sz="8" w:color="000000"/>
            </w:tcBorders>
            <w:vAlign w:val="top"/>
          </w:tcPr>
          <w:p>
            <w:pPr>
              <w:spacing w:before="0" w:after="0" w:line="259" w:lineRule="auto"/>
              <w:ind w:left="101" w:right="0" w:firstLine="0"/>
              <w:jc w:val="left"/>
            </w:pPr>
            <w:r>
              <w:rPr/>
              <w:t xml:space="preserve">1</w:t>
            </w:r>
          </w:p>
          <w:p>
            <w:pPr>
              <w:spacing w:before="0" w:after="0" w:line="259" w:lineRule="auto"/>
              <w:ind w:left="0" w:right="58" w:firstLine="0"/>
              <w:jc w:val="right"/>
            </w:pPr>
            <w:r>
              <w:rPr/>
              <w:t xml:space="preserve">5</w:t>
            </w:r>
            <w:r>
              <w:rPr/>
              <w:t xml:space="preserve"> </w:t>
            </w:r>
          </w:p>
        </w:tc>
        <w:tc>
          <w:tcPr>
            <w:tcW w:w="428" w:type="dxa"/>
            <w:tcBorders>
              <w:top w:val="single" w:sz="8" w:color="000000"/>
              <w:left w:val="single" w:sz="8" w:color="000000"/>
              <w:bottom w:val="single" w:sz="8" w:color="000000"/>
              <w:right w:val="single" w:sz="4" w:color="000000"/>
            </w:tcBorders>
            <w:vAlign w:val="top"/>
          </w:tcPr>
          <w:p>
            <w:pPr>
              <w:spacing w:before="0" w:after="0" w:line="259" w:lineRule="auto"/>
              <w:ind w:left="104" w:right="0" w:firstLine="0"/>
              <w:jc w:val="left"/>
            </w:pPr>
            <w:r>
              <w:rPr/>
              <w:t xml:space="preserve">1</w:t>
            </w:r>
          </w:p>
          <w:p>
            <w:pPr>
              <w:spacing w:before="0" w:after="0" w:line="259" w:lineRule="auto"/>
              <w:ind w:left="0" w:right="58" w:firstLine="0"/>
              <w:jc w:val="right"/>
            </w:pPr>
            <w:r>
              <w:rPr/>
              <w:t xml:space="preserve">6</w:t>
            </w:r>
            <w:r>
              <w:rPr/>
              <w:t xml:space="preserve"> </w:t>
            </w:r>
          </w:p>
        </w:tc>
        <w:tc>
          <w:tcPr>
            <w:tcW w:w="427" w:type="dxa"/>
            <w:tcBorders>
              <w:top w:val="single" w:sz="8" w:color="000000"/>
              <w:left w:val="single" w:sz="4" w:color="000000"/>
              <w:bottom w:val="single" w:sz="8" w:color="000000"/>
              <w:right w:val="single" w:sz="4" w:color="000000"/>
            </w:tcBorders>
            <w:vAlign w:val="top"/>
          </w:tcPr>
          <w:p>
            <w:pPr>
              <w:spacing w:before="0" w:after="0" w:line="259" w:lineRule="auto"/>
              <w:ind w:left="103" w:right="0" w:firstLine="0"/>
              <w:jc w:val="left"/>
            </w:pPr>
            <w:r>
              <w:rPr/>
              <w:t xml:space="preserve">1</w:t>
            </w:r>
          </w:p>
          <w:p>
            <w:pPr>
              <w:spacing w:before="0" w:after="0" w:line="259" w:lineRule="auto"/>
              <w:ind w:left="0" w:right="58" w:firstLine="0"/>
              <w:jc w:val="right"/>
            </w:pPr>
            <w:r>
              <w:rPr/>
              <w:t xml:space="preserve">7</w:t>
            </w:r>
            <w:r>
              <w:rPr/>
              <w:t xml:space="preserve"> </w:t>
            </w:r>
          </w:p>
        </w:tc>
        <w:tc>
          <w:tcPr>
            <w:tcW w:w="394" w:type="dxa"/>
            <w:tcBorders>
              <w:top w:val="single" w:sz="8" w:color="000000"/>
              <w:left w:val="single" w:sz="4" w:color="000000"/>
              <w:bottom w:val="single" w:sz="8" w:color="000000"/>
              <w:right w:val="single" w:sz="4" w:color="000000"/>
            </w:tcBorders>
            <w:vAlign w:val="top"/>
          </w:tcPr>
          <w:p>
            <w:pPr>
              <w:spacing w:before="0" w:after="0" w:line="259" w:lineRule="auto"/>
              <w:ind w:left="70" w:right="0" w:firstLine="0"/>
              <w:jc w:val="left"/>
            </w:pPr>
            <w:r>
              <w:rPr/>
              <w:t xml:space="preserve">1</w:t>
            </w:r>
          </w:p>
          <w:p>
            <w:pPr>
              <w:spacing w:before="0" w:after="0" w:line="259" w:lineRule="auto"/>
              <w:ind w:left="0" w:right="58" w:firstLine="0"/>
              <w:jc w:val="right"/>
            </w:pPr>
            <w:r>
              <w:rPr/>
              <w:t xml:space="preserve">8</w:t>
            </w:r>
            <w:r>
              <w:rPr/>
              <w:t xml:space="preserve"> </w:t>
            </w:r>
          </w:p>
        </w:tc>
        <w:tc>
          <w:tcPr>
            <w:tcW w:w="348" w:type="dxa"/>
            <w:tcBorders>
              <w:top w:val="single" w:sz="8" w:color="000000"/>
              <w:left w:val="single" w:sz="4" w:color="000000"/>
              <w:bottom w:val="single" w:sz="8" w:color="000000"/>
              <w:right w:val="single" w:sz="8" w:color="000000"/>
            </w:tcBorders>
            <w:vAlign w:val="top"/>
          </w:tcPr>
          <w:p>
            <w:pPr>
              <w:spacing w:before="0" w:after="0" w:line="259" w:lineRule="auto"/>
              <w:ind w:left="24" w:right="0" w:firstLine="0"/>
              <w:jc w:val="left"/>
            </w:pPr>
            <w:r>
              <w:rPr/>
              <w:t xml:space="preserve">1</w:t>
            </w:r>
          </w:p>
          <w:p>
            <w:pPr>
              <w:spacing w:before="0" w:after="0" w:line="259" w:lineRule="auto"/>
              <w:ind w:left="24" w:right="0" w:firstLine="0"/>
              <w:jc w:val="left"/>
            </w:pPr>
            <w:r>
              <w:rPr/>
              <w:t xml:space="preserve">9</w:t>
            </w:r>
            <w:r>
              <w:rPr/>
              <w:t xml:space="preserve"> </w:t>
            </w:r>
          </w:p>
        </w:tc>
        <w:tc>
          <w:tcPr>
            <w:tcW w:w="1351" w:type="dxa"/>
            <w:tcBorders>
              <w:top w:val="single" w:sz="8"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r>
              <w:rPr/>
              <w:t xml:space="preserve">00</w:t>
            </w:r>
            <w:r>
              <w:rPr/>
              <w:t xml:space="preserve"> </w:t>
            </w:r>
          </w:p>
        </w:tc>
      </w:tr>
      <w:tr>
        <w:trPr>
          <w:trHeight w:val="1032" w:hRule="atLeast"/>
        </w:trPr>
        <w:tc>
          <w:tcPr>
            <w:vMerge w:val="continue"/>
            <w:tcBorders>
              <w:top w:val="nil"/>
              <w:left w:val="single" w:sz="4" w:color="000000"/>
              <w:bottom w:val="nil"/>
              <w:right w:val="single" w:sz="4" w:color="000000"/>
            </w:tcBorders>
            <w:vAlign w:val="bottom"/>
          </w:tcPr>
          <w:p>
            <w:pPr>
              <w:bidi w:val="0"/>
              <w:spacing w:before="0" w:after="160" w:line="259" w:lineRule="auto"/>
              <w:ind w:left="0" w:right="0" w:firstLine="0"/>
              <w:jc w:val="left"/>
            </w:pPr>
          </w:p>
        </w:tc>
        <w:tc>
          <w:tcPr>
            <w:tcW w:w="2127" w:type="dxa"/>
            <w:vMerge w:val="restart"/>
            <w:tcBorders>
              <w:top w:val="single" w:sz="8" w:color="000000"/>
              <w:left w:val="single" w:sz="4" w:color="000000"/>
              <w:bottom w:val="single" w:sz="8" w:color="000000"/>
              <w:right w:val="single" w:sz="8" w:color="000000"/>
            </w:tcBorders>
            <w:vAlign w:val="bottom"/>
          </w:tcPr>
          <w:p>
            <w:pPr>
              <w:spacing w:before="0" w:after="1" w:line="237" w:lineRule="auto"/>
              <w:ind w:left="3" w:right="56" w:firstLine="0"/>
            </w:pPr>
            <w:r>
              <w:rPr/>
              <w:t xml:space="preserve">1. Establishment of the multidisciplinary Research</w:t>
            </w:r>
            <w:r>
              <w:rPr/>
              <w:t xml:space="preserve"> </w:t>
            </w:r>
            <w:r>
              <w:rPr/>
              <w:t xml:space="preserve">Team for the research and analysis as well as writing up of the </w:t>
            </w:r>
          </w:p>
          <w:p>
            <w:pPr>
              <w:spacing w:before="0" w:after="0" w:line="259" w:lineRule="auto"/>
              <w:ind w:left="3" w:right="0" w:firstLine="0"/>
              <w:jc w:val="left"/>
            </w:pPr>
            <w:r>
              <w:rPr/>
              <w:t xml:space="preserve">KHDR </w:t>
            </w:r>
            <w:r>
              <w:rPr/>
              <w:t xml:space="preserve">2014</w:t>
            </w:r>
            <w:r>
              <w:rPr/>
              <w:t xml:space="preserve">  </w:t>
            </w:r>
          </w:p>
          <w:p>
            <w:pPr>
              <w:spacing w:before="0" w:after="0" w:line="259" w:lineRule="auto"/>
              <w:ind w:left="3" w:right="0" w:firstLine="0"/>
              <w:jc w:val="left"/>
            </w:pPr>
            <w:r>
              <w:rPr/>
              <w:t xml:space="preserve"> </w:t>
            </w:r>
          </w:p>
        </w:tc>
        <w:tc>
          <w:tcPr>
            <w:tcW w:w="1844"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1.1</w:t>
            </w:r>
            <w:r>
              <w:rPr/>
              <w:t xml:space="preserve"> </w:t>
            </w:r>
            <w:r>
              <w:rPr/>
              <w:t xml:space="preserve">TOR for international Lead Writer/local experts</w:t>
            </w:r>
            <w:r>
              <w:rPr/>
              <w:t xml:space="preserve"> </w:t>
            </w:r>
          </w:p>
        </w:tc>
        <w:tc>
          <w:tcPr>
            <w:tcW w:w="425" w:type="dxa"/>
            <w:tcBorders>
              <w:top w:val="single" w:sz="8" w:color="000000"/>
              <w:left w:val="single" w:sz="8" w:color="000000"/>
              <w:bottom w:val="single" w:sz="8" w:color="000000"/>
              <w:right w:val="single" w:sz="4" w:color="000000"/>
            </w:tcBorders>
            <w:vAlign w:val="bottom"/>
          </w:tcPr>
          <w:p>
            <w:pPr>
              <w:spacing w:before="0" w:after="0" w:line="259" w:lineRule="auto"/>
              <w:ind w:left="0" w:right="0" w:firstLine="0"/>
              <w:jc w:val="left"/>
            </w:pPr>
            <w:r>
              <w:rPr/>
              <w:t xml:space="preserve"> </w:t>
            </w:r>
            <w:r>
              <w:rPr/>
              <w:t xml:space="preserve">x</w:t>
            </w: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7"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8" w:color="000000"/>
              <w:left w:val="single" w:sz="8" w:color="000000"/>
              <w:bottom w:val="single" w:sz="8" w:color="000000"/>
              <w:right w:val="single" w:sz="4" w:color="000000"/>
            </w:tcBorders>
            <w:vAlign w:val="bottom"/>
          </w:tcPr>
          <w:p>
            <w:pPr>
              <w:spacing w:before="0" w:after="0" w:line="259" w:lineRule="auto"/>
              <w:ind w:left="3" w:right="0" w:firstLine="0"/>
              <w:jc w:val="left"/>
            </w:pPr>
            <w:r>
              <w:rPr/>
              <w:t xml:space="preserve">  </w:t>
            </w:r>
          </w:p>
        </w:tc>
        <w:tc>
          <w:tcPr>
            <w:tcW w:w="427" w:type="dxa"/>
            <w:tcBorders>
              <w:top w:val="single" w:sz="8" w:color="000000"/>
              <w:left w:val="single" w:sz="4" w:color="000000"/>
              <w:bottom w:val="single" w:sz="8" w:color="000000"/>
              <w:right w:val="single" w:sz="4" w:color="000000"/>
            </w:tcBorders>
            <w:vAlign w:val="bottom"/>
          </w:tcPr>
          <w:p>
            <w:pPr>
              <w:spacing w:before="0" w:after="0" w:line="259" w:lineRule="auto"/>
              <w:ind w:left="0" w:right="0" w:firstLine="0"/>
              <w:jc w:val="left"/>
            </w:pPr>
            <w:r>
              <w:rPr/>
              <w:t xml:space="preserve"> </w:t>
            </w:r>
          </w:p>
        </w:tc>
        <w:tc>
          <w:tcPr>
            <w:tcW w:w="394"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348"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1351" w:type="dxa"/>
            <w:tcBorders>
              <w:top w:val="single" w:sz="4" w:color="000000"/>
              <w:left w:val="single" w:sz="4" w:color="000000"/>
              <w:bottom w:val="single" w:sz="4" w:color="000000"/>
              <w:right w:val="single" w:sz="4" w:color="000000"/>
            </w:tcBorders>
            <w:vAlign w:val="bottom"/>
          </w:tcPr>
          <w:p>
            <w:pPr>
              <w:spacing w:before="0" w:after="0" w:line="259" w:lineRule="auto"/>
              <w:ind w:left="0" w:right="60" w:firstLine="0"/>
              <w:jc w:val="right"/>
            </w:pPr>
            <w:r>
              <w:rPr/>
              <w:t xml:space="preserve">0</w:t>
            </w:r>
            <w:r>
              <w:rPr/>
              <w:t xml:space="preserve"> </w:t>
            </w:r>
          </w:p>
        </w:tc>
      </w:tr>
      <w:tr>
        <w:trPr>
          <w:trHeight w:val="1791"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8" w:color="000000"/>
            </w:tcBorders>
            <w:vAlign w:val="top"/>
          </w:tcPr>
          <w:p>
            <w:pPr>
              <w:bidi w:val="0"/>
              <w:spacing w:before="0" w:after="160" w:line="259" w:lineRule="auto"/>
              <w:ind w:left="0" w:right="0" w:firstLine="0"/>
              <w:jc w:val="left"/>
            </w:pPr>
          </w:p>
        </w:tc>
        <w:tc>
          <w:tcPr>
            <w:tcW w:w="1844" w:type="dxa"/>
            <w:tcBorders>
              <w:top w:val="single" w:sz="8" w:color="000000"/>
              <w:left w:val="single" w:sz="8" w:color="000000"/>
              <w:bottom w:val="single" w:sz="8" w:color="000000"/>
              <w:right w:val="single" w:sz="8" w:color="000000"/>
            </w:tcBorders>
            <w:vAlign w:val="top"/>
          </w:tcPr>
          <w:p>
            <w:pPr>
              <w:spacing w:before="0" w:after="0" w:line="239" w:lineRule="auto"/>
              <w:ind w:left="2" w:right="0" w:firstLine="0"/>
              <w:jc w:val="left"/>
            </w:pPr>
            <w:r>
              <w:rPr/>
              <w:t xml:space="preserve">1.2 </w:t>
            </w:r>
            <w:r>
              <w:rPr/>
              <w:t xml:space="preserve">Kosovo Human </w:t>
            </w:r>
          </w:p>
          <w:p>
            <w:pPr>
              <w:spacing w:before="0" w:after="0" w:line="259" w:lineRule="auto"/>
              <w:ind w:left="2" w:right="0" w:firstLine="0"/>
              <w:jc w:val="left"/>
            </w:pPr>
            <w:r>
              <w:rPr/>
              <w:t xml:space="preserve">Development </w:t>
            </w:r>
          </w:p>
          <w:p>
            <w:pPr>
              <w:spacing w:before="0" w:after="0" w:line="259" w:lineRule="auto"/>
              <w:ind w:left="2" w:right="0" w:firstLine="0"/>
              <w:jc w:val="left"/>
            </w:pPr>
            <w:r>
              <w:rPr/>
              <w:t xml:space="preserve">Spring School </w:t>
            </w:r>
          </w:p>
          <w:p>
            <w:pPr>
              <w:spacing w:before="0" w:after="0" w:line="259" w:lineRule="auto"/>
              <w:ind w:left="2" w:right="0" w:firstLine="0"/>
              <w:jc w:val="left"/>
            </w:pPr>
            <w:r>
              <w:rPr/>
              <w:t xml:space="preserve">KHDR </w:t>
            </w:r>
            <w:r>
              <w:rPr/>
              <w:t xml:space="preserve">2014</w:t>
            </w:r>
            <w:r>
              <w:rPr/>
              <w:t xml:space="preserve"> </w:t>
            </w:r>
          </w:p>
          <w:p>
            <w:pPr>
              <w:spacing w:before="0" w:after="0" w:line="259" w:lineRule="auto"/>
              <w:ind w:left="2" w:right="0" w:firstLine="0"/>
              <w:jc w:val="left"/>
            </w:pPr>
            <w:r>
              <w:rPr/>
              <w:t xml:space="preserve">(Promotion, </w:t>
            </w:r>
          </w:p>
          <w:p>
            <w:pPr>
              <w:spacing w:before="0" w:after="0" w:line="259" w:lineRule="auto"/>
              <w:ind w:left="2" w:right="0" w:firstLine="0"/>
              <w:jc w:val="left"/>
            </w:pPr>
            <w:r>
              <w:rPr/>
              <w:t xml:space="preserve">Research Papers)</w:t>
            </w:r>
            <w:r>
              <w:rPr/>
              <w:t xml:space="preserve"> </w:t>
            </w:r>
          </w:p>
        </w:tc>
        <w:tc>
          <w:tcPr>
            <w:tcW w:w="425" w:type="dxa"/>
            <w:tcBorders>
              <w:top w:val="single" w:sz="8" w:color="000000"/>
              <w:left w:val="single" w:sz="8" w:color="000000"/>
              <w:bottom w:val="single" w:sz="8" w:color="000000"/>
              <w:right w:val="single" w:sz="4" w:color="000000"/>
            </w:tcBorders>
            <w:vAlign w:val="bottom"/>
          </w:tcPr>
          <w:p>
            <w:pPr>
              <w:spacing w:before="0" w:after="0" w:line="259" w:lineRule="auto"/>
              <w:ind w:left="0"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4"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7"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8" w:color="000000"/>
              <w:left w:val="single" w:sz="8" w:color="000000"/>
              <w:bottom w:val="single" w:sz="8" w:color="000000"/>
              <w:right w:val="single" w:sz="4" w:color="000000"/>
            </w:tcBorders>
            <w:vAlign w:val="bottom"/>
          </w:tcPr>
          <w:p>
            <w:pPr>
              <w:spacing w:before="0" w:after="0" w:line="259" w:lineRule="auto"/>
              <w:ind w:left="3" w:right="0" w:firstLine="0"/>
              <w:jc w:val="left"/>
            </w:pPr>
            <w:r>
              <w:rPr/>
              <w:t xml:space="preserve"> </w:t>
            </w:r>
          </w:p>
        </w:tc>
        <w:tc>
          <w:tcPr>
            <w:tcW w:w="427" w:type="dxa"/>
            <w:tcBorders>
              <w:top w:val="single" w:sz="8" w:color="000000"/>
              <w:left w:val="single" w:sz="4" w:color="000000"/>
              <w:bottom w:val="single" w:sz="8" w:color="000000"/>
              <w:right w:val="single" w:sz="4" w:color="000000"/>
            </w:tcBorders>
            <w:vAlign w:val="bottom"/>
          </w:tcPr>
          <w:p>
            <w:pPr>
              <w:spacing w:before="0" w:after="0" w:line="259" w:lineRule="auto"/>
              <w:ind w:left="0" w:right="0" w:firstLine="0"/>
              <w:jc w:val="left"/>
            </w:pPr>
            <w:r>
              <w:rPr/>
              <w:t xml:space="preserve"> </w:t>
            </w:r>
          </w:p>
        </w:tc>
        <w:tc>
          <w:tcPr>
            <w:tcW w:w="394"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348"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1351" w:type="dxa"/>
            <w:tcBorders>
              <w:top w:val="single" w:sz="4" w:color="000000"/>
              <w:left w:val="single" w:sz="4" w:color="000000"/>
              <w:bottom w:val="single" w:sz="4" w:color="000000"/>
              <w:right w:val="single" w:sz="4" w:color="000000"/>
            </w:tcBorders>
            <w:vAlign w:val="bottom"/>
          </w:tcPr>
          <w:p>
            <w:pPr>
              <w:spacing w:before="0" w:after="0" w:line="259" w:lineRule="auto"/>
              <w:ind w:left="0" w:right="58" w:firstLine="0"/>
              <w:jc w:val="right"/>
            </w:pPr>
            <w:r>
              <w:rPr/>
              <w:t xml:space="preserve">3,000.00</w:t>
            </w:r>
            <w:r>
              <w:rPr/>
              <w:t xml:space="preserve"> </w:t>
            </w:r>
          </w:p>
        </w:tc>
      </w:tr>
      <w:tr>
        <w:trPr>
          <w:trHeight w:val="1538"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8" w:color="000000"/>
            </w:tcBorders>
            <w:vAlign w:val="center"/>
          </w:tcPr>
          <w:p>
            <w:pPr>
              <w:bidi w:val="0"/>
              <w:spacing w:before="0" w:after="160" w:line="259" w:lineRule="auto"/>
              <w:ind w:left="0" w:right="0" w:firstLine="0"/>
              <w:jc w:val="left"/>
            </w:pPr>
          </w:p>
        </w:tc>
        <w:tc>
          <w:tcPr>
            <w:tcW w:w="1844" w:type="dxa"/>
            <w:tcBorders>
              <w:top w:val="single" w:sz="8" w:color="000000"/>
              <w:left w:val="single" w:sz="8" w:color="000000"/>
              <w:bottom w:val="single" w:sz="8" w:color="000000"/>
              <w:right w:val="single" w:sz="8" w:color="000000"/>
            </w:tcBorders>
            <w:vAlign w:val="top"/>
          </w:tcPr>
          <w:p>
            <w:pPr>
              <w:spacing w:before="0" w:after="0" w:line="236" w:lineRule="auto"/>
              <w:ind w:left="2" w:right="0" w:firstLine="0"/>
              <w:jc w:val="left"/>
            </w:pPr>
            <w:r>
              <w:rPr/>
              <w:t xml:space="preserve">1.3 </w:t>
            </w:r>
            <w:r>
              <w:rPr/>
              <w:t xml:space="preserve">Quantitative and qualitative </w:t>
            </w:r>
          </w:p>
          <w:p>
            <w:pPr>
              <w:spacing w:before="0" w:after="0" w:line="259" w:lineRule="auto"/>
              <w:ind w:left="2" w:right="0" w:firstLine="0"/>
              <w:jc w:val="left"/>
            </w:pPr>
            <w:r>
              <w:rPr/>
              <w:t xml:space="preserve">Research on </w:t>
            </w:r>
          </w:p>
          <w:p>
            <w:pPr>
              <w:spacing w:before="0" w:after="0" w:line="259" w:lineRule="auto"/>
              <w:ind w:left="2" w:right="0" w:firstLine="0"/>
              <w:jc w:val="left"/>
            </w:pPr>
            <w:r>
              <w:rPr/>
              <w:t xml:space="preserve">Human </w:t>
            </w:r>
          </w:p>
          <w:p>
            <w:pPr>
              <w:spacing w:before="0" w:after="0" w:line="259" w:lineRule="auto"/>
              <w:ind w:left="2" w:right="0" w:firstLine="0"/>
              <w:jc w:val="left"/>
            </w:pPr>
            <w:r>
              <w:rPr/>
              <w:t xml:space="preserve">Development and </w:t>
            </w:r>
          </w:p>
          <w:p>
            <w:pPr>
              <w:spacing w:before="0" w:after="0" w:line="259" w:lineRule="auto"/>
              <w:ind w:left="2" w:right="0" w:firstLine="0"/>
              <w:jc w:val="left"/>
            </w:pPr>
            <w:r>
              <w:rPr/>
              <w:t xml:space="preserve">Mobility</w:t>
            </w:r>
            <w:r>
              <w:rPr/>
              <w:t xml:space="preserve"> </w:t>
            </w:r>
          </w:p>
        </w:tc>
        <w:tc>
          <w:tcPr>
            <w:tcW w:w="425" w:type="dxa"/>
            <w:tcBorders>
              <w:top w:val="single" w:sz="8" w:color="000000"/>
              <w:left w:val="single" w:sz="8" w:color="000000"/>
              <w:bottom w:val="single" w:sz="8" w:color="000000"/>
              <w:right w:val="single" w:sz="4" w:color="000000"/>
            </w:tcBorders>
            <w:vAlign w:val="bottom"/>
          </w:tcPr>
          <w:p>
            <w:pPr>
              <w:spacing w:before="0" w:after="0" w:line="259" w:lineRule="auto"/>
              <w:ind w:left="0"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8"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7"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8" w:color="000000"/>
              <w:left w:val="single" w:sz="8" w:color="000000"/>
              <w:bottom w:val="single" w:sz="8" w:color="000000"/>
              <w:right w:val="single" w:sz="4" w:color="000000"/>
            </w:tcBorders>
            <w:vAlign w:val="bottom"/>
          </w:tcPr>
          <w:p>
            <w:pPr>
              <w:spacing w:before="0" w:after="0" w:line="259" w:lineRule="auto"/>
              <w:ind w:left="3" w:right="0" w:firstLine="0"/>
              <w:jc w:val="left"/>
            </w:pPr>
            <w:r>
              <w:rPr/>
              <w:t xml:space="preserve"> </w:t>
            </w:r>
          </w:p>
        </w:tc>
        <w:tc>
          <w:tcPr>
            <w:tcW w:w="427" w:type="dxa"/>
            <w:tcBorders>
              <w:top w:val="single" w:sz="8" w:color="000000"/>
              <w:left w:val="single" w:sz="4" w:color="000000"/>
              <w:bottom w:val="single" w:sz="8" w:color="000000"/>
              <w:right w:val="single" w:sz="4" w:color="000000"/>
            </w:tcBorders>
            <w:vAlign w:val="bottom"/>
          </w:tcPr>
          <w:p>
            <w:pPr>
              <w:spacing w:before="0" w:after="0" w:line="259" w:lineRule="auto"/>
              <w:ind w:left="0" w:right="0" w:firstLine="0"/>
              <w:jc w:val="left"/>
            </w:pPr>
            <w:r>
              <w:rPr/>
              <w:t xml:space="preserve"> </w:t>
            </w:r>
          </w:p>
        </w:tc>
        <w:tc>
          <w:tcPr>
            <w:tcW w:w="394"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348"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1351" w:type="dxa"/>
            <w:tcBorders>
              <w:top w:val="single" w:sz="4" w:color="000000"/>
              <w:left w:val="single" w:sz="4" w:color="000000"/>
              <w:bottom w:val="single" w:sz="4" w:color="000000"/>
              <w:right w:val="single" w:sz="4" w:color="000000"/>
            </w:tcBorders>
            <w:vAlign w:val="bottom"/>
          </w:tcPr>
          <w:p>
            <w:pPr>
              <w:spacing w:before="0" w:after="0" w:line="259" w:lineRule="auto"/>
              <w:ind w:left="0" w:right="58" w:firstLine="0"/>
              <w:jc w:val="right"/>
            </w:pPr>
            <w:r>
              <w:rPr/>
              <w:t xml:space="preserve">10,500.00</w:t>
            </w:r>
            <w:r>
              <w:rPr/>
              <w:t xml:space="preserve"> </w:t>
            </w:r>
          </w:p>
        </w:tc>
      </w:tr>
      <w:tr>
        <w:trPr>
          <w:trHeight w:val="1285"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8" w:color="000000"/>
              <w:right w:val="single" w:sz="8" w:color="000000"/>
            </w:tcBorders>
            <w:vAlign w:val="top"/>
          </w:tcPr>
          <w:p>
            <w:pPr>
              <w:bidi w:val="0"/>
              <w:spacing w:before="0" w:after="160" w:line="259" w:lineRule="auto"/>
              <w:ind w:left="0" w:right="0" w:firstLine="0"/>
              <w:jc w:val="left"/>
            </w:pPr>
          </w:p>
        </w:tc>
        <w:tc>
          <w:tcPr>
            <w:tcW w:w="1844" w:type="dxa"/>
            <w:tcBorders>
              <w:top w:val="single" w:sz="8" w:color="000000"/>
              <w:left w:val="single" w:sz="8" w:color="000000"/>
              <w:bottom w:val="single" w:sz="8" w:color="000000"/>
              <w:right w:val="single" w:sz="8" w:color="000000"/>
            </w:tcBorders>
            <w:vAlign w:val="top"/>
          </w:tcPr>
          <w:p>
            <w:pPr>
              <w:spacing w:before="0" w:after="1" w:line="238" w:lineRule="auto"/>
              <w:ind w:left="2" w:right="16" w:firstLine="0"/>
              <w:jc w:val="left"/>
            </w:pPr>
            <w:r>
              <w:rPr/>
              <w:t xml:space="preserve">1.4</w:t>
            </w:r>
            <w:r>
              <w:rPr/>
              <w:t xml:space="preserve"> </w:t>
            </w:r>
            <w:r>
              <w:rPr/>
              <w:t xml:space="preserve">Monthly salary of UNDP Project Manager</w:t>
            </w:r>
            <w:r>
              <w:rPr/>
              <w:t xml:space="preserve"> </w:t>
            </w:r>
          </w:p>
          <w:p>
            <w:pPr>
              <w:spacing w:before="0" w:after="0" w:line="259" w:lineRule="auto"/>
              <w:ind w:left="2" w:right="9" w:firstLine="0"/>
              <w:jc w:val="left"/>
            </w:pPr>
            <w:r>
              <w:rPr/>
              <w:t xml:space="preserve">and the Statistician</w:t>
            </w:r>
            <w:r>
              <w:rPr/>
              <w:t xml:space="preserve"> </w:t>
            </w:r>
          </w:p>
        </w:tc>
        <w:tc>
          <w:tcPr>
            <w:tcW w:w="425" w:type="dxa"/>
            <w:tcBorders>
              <w:top w:val="single" w:sz="8" w:color="000000"/>
              <w:left w:val="single" w:sz="8" w:color="000000"/>
              <w:bottom w:val="single" w:sz="8" w:color="000000"/>
              <w:right w:val="single" w:sz="4" w:color="000000"/>
            </w:tcBorders>
            <w:vAlign w:val="bottom"/>
          </w:tcPr>
          <w:p>
            <w:pPr>
              <w:spacing w:before="0" w:after="0" w:line="259" w:lineRule="auto"/>
              <w:ind w:left="0"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4"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8"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7"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8" w:type="dxa"/>
            <w:tcBorders>
              <w:top w:val="single" w:sz="8" w:color="000000"/>
              <w:left w:val="single" w:sz="8" w:color="000000"/>
              <w:bottom w:val="single" w:sz="8" w:color="000000"/>
              <w:right w:val="single" w:sz="4" w:color="000000"/>
            </w:tcBorders>
            <w:vAlign w:val="bottom"/>
          </w:tcPr>
          <w:p>
            <w:pPr>
              <w:spacing w:before="0" w:after="0" w:line="259" w:lineRule="auto"/>
              <w:ind w:left="3" w:right="0" w:firstLine="0"/>
              <w:jc w:val="left"/>
            </w:pPr>
            <w:r>
              <w:rPr/>
              <w:t xml:space="preserve">x</w:t>
            </w:r>
            <w:r>
              <w:rPr/>
              <w:t xml:space="preserve"> </w:t>
            </w:r>
          </w:p>
        </w:tc>
        <w:tc>
          <w:tcPr>
            <w:tcW w:w="427" w:type="dxa"/>
            <w:tcBorders>
              <w:top w:val="single" w:sz="8" w:color="000000"/>
              <w:left w:val="single" w:sz="4" w:color="000000"/>
              <w:bottom w:val="single" w:sz="8" w:color="000000"/>
              <w:right w:val="single" w:sz="4" w:color="000000"/>
            </w:tcBorders>
            <w:vAlign w:val="bottom"/>
          </w:tcPr>
          <w:p>
            <w:pPr>
              <w:spacing w:before="0" w:after="0" w:line="259" w:lineRule="auto"/>
              <w:ind w:left="0" w:right="0" w:firstLine="0"/>
              <w:jc w:val="left"/>
            </w:pPr>
            <w:r>
              <w:rPr/>
              <w:t xml:space="preserve">x</w:t>
            </w:r>
            <w:r>
              <w:rPr/>
              <w:t xml:space="preserve"> </w:t>
            </w:r>
          </w:p>
        </w:tc>
        <w:tc>
          <w:tcPr>
            <w:tcW w:w="394"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x</w:t>
            </w:r>
            <w:r>
              <w:rPr/>
              <w:t xml:space="preserve"> </w:t>
            </w:r>
          </w:p>
        </w:tc>
        <w:tc>
          <w:tcPr>
            <w:tcW w:w="348"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1351" w:type="dxa"/>
            <w:tcBorders>
              <w:top w:val="single" w:sz="4" w:color="000000"/>
              <w:left w:val="single" w:sz="4" w:color="000000"/>
              <w:bottom w:val="single" w:sz="4" w:color="000000"/>
              <w:right w:val="single" w:sz="4" w:color="000000"/>
            </w:tcBorders>
            <w:vAlign w:val="bottom"/>
          </w:tcPr>
          <w:p>
            <w:pPr>
              <w:spacing w:before="0" w:after="0" w:line="259" w:lineRule="auto"/>
              <w:ind w:left="0" w:right="58" w:firstLine="0"/>
              <w:jc w:val="right"/>
            </w:pPr>
            <w:r>
              <w:rPr/>
              <w:t xml:space="preserve">33,000.00</w:t>
            </w:r>
            <w:r>
              <w:rPr/>
              <w:t xml:space="preserve"> </w:t>
            </w:r>
          </w:p>
        </w:tc>
      </w:tr>
      <w:tr>
        <w:trPr>
          <w:trHeight w:val="78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127" w:type="dxa"/>
            <w:vMerge w:val="restart"/>
            <w:tcBorders>
              <w:top w:val="single" w:sz="8" w:color="000000"/>
              <w:left w:val="single" w:sz="4" w:color="000000"/>
              <w:bottom w:val="nil"/>
              <w:right w:val="single" w:sz="8" w:color="000000"/>
            </w:tcBorders>
            <w:vAlign w:val="top"/>
          </w:tcPr>
          <w:p>
            <w:pPr>
              <w:spacing w:before="0" w:after="0" w:line="259" w:lineRule="auto"/>
              <w:ind w:left="3" w:right="92" w:firstLine="0"/>
            </w:pPr>
            <w:r>
              <w:rPr/>
              <w:t xml:space="preserve">2. Prepare and use data from the representative survey related to migration</w:t>
            </w:r>
            <w:r>
              <w:rPr/>
              <w:t xml:space="preserve"> </w:t>
            </w:r>
            <w:r>
              <w:rPr/>
              <w:t xml:space="preserve">and  human </w:t>
            </w:r>
          </w:p>
        </w:tc>
        <w:tc>
          <w:tcPr>
            <w:tcW w:w="1844"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2.1 Preparation of </w:t>
            </w:r>
          </w:p>
          <w:p>
            <w:pPr>
              <w:spacing w:before="0" w:after="0" w:line="259" w:lineRule="auto"/>
              <w:ind w:left="2" w:right="0" w:firstLine="0"/>
              <w:jc w:val="left"/>
            </w:pPr>
            <w:r>
              <w:rPr/>
              <w:t xml:space="preserve">the KHDR </w:t>
            </w:r>
          </w:p>
          <w:p>
            <w:pPr>
              <w:spacing w:before="0" w:after="0" w:line="259" w:lineRule="auto"/>
              <w:ind w:left="2" w:right="0" w:firstLine="0"/>
              <w:jc w:val="left"/>
            </w:pPr>
            <w:r>
              <w:rPr/>
              <w:t xml:space="preserve">Outline</w:t>
            </w:r>
            <w:r>
              <w:rPr/>
              <w:t xml:space="preserve"> </w:t>
            </w:r>
          </w:p>
        </w:tc>
        <w:tc>
          <w:tcPr>
            <w:tcW w:w="425" w:type="dxa"/>
            <w:tcBorders>
              <w:top w:val="single" w:sz="8" w:color="000000"/>
              <w:left w:val="single" w:sz="8" w:color="000000"/>
              <w:bottom w:val="single" w:sz="8" w:color="000000"/>
              <w:right w:val="single" w:sz="4" w:color="000000"/>
            </w:tcBorders>
            <w:vAlign w:val="bottom"/>
          </w:tcPr>
          <w:p>
            <w:pPr>
              <w:spacing w:before="0" w:after="0" w:line="259" w:lineRule="auto"/>
              <w:ind w:left="0" w:right="0" w:firstLine="0"/>
              <w:jc w:val="left"/>
            </w:pPr>
            <w:r>
              <w:rPr/>
              <w:t xml:space="preserve"> </w:t>
            </w:r>
            <w:r>
              <w:rPr/>
              <w:t xml:space="preserve">x</w:t>
            </w: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7"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8" w:color="000000"/>
              <w:left w:val="single" w:sz="8" w:color="000000"/>
              <w:bottom w:val="single" w:sz="8" w:color="000000"/>
              <w:right w:val="single" w:sz="4" w:color="000000"/>
            </w:tcBorders>
            <w:vAlign w:val="bottom"/>
          </w:tcPr>
          <w:p>
            <w:pPr>
              <w:spacing w:before="0" w:after="0" w:line="259" w:lineRule="auto"/>
              <w:ind w:left="3" w:right="0" w:firstLine="0"/>
              <w:jc w:val="left"/>
            </w:pPr>
            <w:r>
              <w:rPr/>
              <w:t xml:space="preserve">  </w:t>
            </w:r>
          </w:p>
        </w:tc>
        <w:tc>
          <w:tcPr>
            <w:tcW w:w="427" w:type="dxa"/>
            <w:tcBorders>
              <w:top w:val="single" w:sz="8" w:color="000000"/>
              <w:left w:val="single" w:sz="4" w:color="000000"/>
              <w:bottom w:val="single" w:sz="8" w:color="000000"/>
              <w:right w:val="single" w:sz="4" w:color="000000"/>
            </w:tcBorders>
            <w:vAlign w:val="bottom"/>
          </w:tcPr>
          <w:p>
            <w:pPr>
              <w:spacing w:before="0" w:after="0" w:line="259" w:lineRule="auto"/>
              <w:ind w:left="0" w:right="0" w:firstLine="0"/>
              <w:jc w:val="left"/>
            </w:pPr>
            <w:r>
              <w:rPr/>
              <w:t xml:space="preserve"> </w:t>
            </w:r>
          </w:p>
        </w:tc>
        <w:tc>
          <w:tcPr>
            <w:tcW w:w="394"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348"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1351" w:type="dxa"/>
            <w:tcBorders>
              <w:top w:val="single" w:sz="4" w:color="000000"/>
              <w:left w:val="single" w:sz="4" w:color="000000"/>
              <w:bottom w:val="single" w:sz="4" w:color="000000"/>
              <w:right w:val="single" w:sz="4" w:color="000000"/>
            </w:tcBorders>
            <w:vAlign w:val="bottom"/>
          </w:tcPr>
          <w:p>
            <w:pPr>
              <w:spacing w:before="0" w:after="0" w:line="259" w:lineRule="auto"/>
              <w:ind w:left="0" w:right="60" w:firstLine="0"/>
              <w:jc w:val="right"/>
            </w:pPr>
            <w:r>
              <w:rPr/>
              <w:t xml:space="preserve">0</w:t>
            </w:r>
            <w:r>
              <w:rPr/>
              <w:t xml:space="preserve"> </w:t>
            </w:r>
          </w:p>
        </w:tc>
      </w:tr>
      <w:tr>
        <w:trPr>
          <w:trHeight w:val="528" w:hRule="atLeast"/>
        </w:trPr>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8" w:color="000000"/>
            </w:tcBorders>
            <w:vAlign w:val="center"/>
          </w:tcPr>
          <w:p>
            <w:pPr>
              <w:bidi w:val="0"/>
              <w:spacing w:before="0" w:after="160" w:line="259" w:lineRule="auto"/>
              <w:ind w:left="0" w:right="0" w:firstLine="0"/>
              <w:jc w:val="left"/>
            </w:pPr>
          </w:p>
        </w:tc>
        <w:tc>
          <w:tcPr>
            <w:tcW w:w="1844"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2.2 Statistical </w:t>
            </w:r>
          </w:p>
          <w:p>
            <w:pPr>
              <w:spacing w:before="0" w:after="0" w:line="259" w:lineRule="auto"/>
              <w:ind w:left="2" w:right="0" w:firstLine="0"/>
              <w:jc w:val="left"/>
            </w:pPr>
            <w:r>
              <w:rPr/>
              <w:t xml:space="preserve">Work / </w:t>
            </w:r>
          </w:p>
        </w:tc>
        <w:tc>
          <w:tcPr>
            <w:tcW w:w="425" w:type="dxa"/>
            <w:tcBorders>
              <w:top w:val="single" w:sz="8" w:color="000000"/>
              <w:left w:val="single" w:sz="8" w:color="000000"/>
              <w:bottom w:val="single" w:sz="8" w:color="000000"/>
              <w:right w:val="single" w:sz="4" w:color="000000"/>
            </w:tcBorders>
            <w:vAlign w:val="bottom"/>
          </w:tcPr>
          <w:p>
            <w:pPr>
              <w:spacing w:before="0" w:after="0" w:line="259" w:lineRule="auto"/>
              <w:ind w:left="0"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4"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8"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7"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8" w:color="000000"/>
              <w:left w:val="single" w:sz="8" w:color="000000"/>
              <w:bottom w:val="single" w:sz="8" w:color="000000"/>
              <w:right w:val="single" w:sz="4" w:color="000000"/>
            </w:tcBorders>
            <w:vAlign w:val="bottom"/>
          </w:tcPr>
          <w:p>
            <w:pPr>
              <w:spacing w:before="0" w:after="0" w:line="259" w:lineRule="auto"/>
              <w:ind w:left="3" w:right="0" w:firstLine="0"/>
              <w:jc w:val="left"/>
            </w:pPr>
            <w:r>
              <w:rPr/>
              <w:t xml:space="preserve"> </w:t>
            </w:r>
          </w:p>
        </w:tc>
        <w:tc>
          <w:tcPr>
            <w:tcW w:w="427" w:type="dxa"/>
            <w:tcBorders>
              <w:top w:val="single" w:sz="8" w:color="000000"/>
              <w:left w:val="single" w:sz="4" w:color="000000"/>
              <w:bottom w:val="single" w:sz="8" w:color="000000"/>
              <w:right w:val="single" w:sz="4" w:color="000000"/>
            </w:tcBorders>
            <w:vAlign w:val="bottom"/>
          </w:tcPr>
          <w:p>
            <w:pPr>
              <w:spacing w:before="0" w:after="0" w:line="259" w:lineRule="auto"/>
              <w:ind w:left="0" w:right="0" w:firstLine="0"/>
              <w:jc w:val="left"/>
            </w:pPr>
            <w:r>
              <w:rPr/>
              <w:t xml:space="preserve"> </w:t>
            </w:r>
          </w:p>
        </w:tc>
        <w:tc>
          <w:tcPr>
            <w:tcW w:w="394"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348"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1351" w:type="dxa"/>
            <w:tcBorders>
              <w:top w:val="single" w:sz="4" w:color="000000"/>
              <w:left w:val="single" w:sz="4" w:color="000000"/>
              <w:bottom w:val="single" w:sz="4" w:color="000000"/>
              <w:right w:val="single" w:sz="4" w:color="000000"/>
            </w:tcBorders>
            <w:vAlign w:val="bottom"/>
          </w:tcPr>
          <w:p>
            <w:pPr>
              <w:spacing w:before="0" w:after="0" w:line="259" w:lineRule="auto"/>
              <w:ind w:left="0" w:right="58" w:firstLine="0"/>
              <w:jc w:val="right"/>
            </w:pPr>
            <w:r>
              <w:rPr/>
              <w:t xml:space="preserve">6,900.00</w:t>
            </w:r>
            <w:r>
              <w:rPr/>
              <w:t xml:space="preserve"> </w:t>
            </w:r>
          </w:p>
        </w:tc>
      </w:tr>
    </w:tbl>
    <w:p>
      <w:pPr>
        <w:spacing w:before="0" w:after="0" w:line="259" w:lineRule="auto"/>
        <w:ind w:left="-1440" w:right="11048" w:firstLine="0"/>
        <w:jc w:val="left"/>
      </w:pPr>
    </w:p>
    <w:tbl>
      <w:tblPr>
        <w:tblStyle w:val="TableGrid"/>
        <w:tblW w:w="14311" w:type="dxa"/>
        <w:tblInd w:w="-718" w:type="dxa"/>
        <w:tblCellMar>
          <w:top w:w="7" w:type="dxa"/>
          <w:left w:w="106" w:type="dxa"/>
          <w:bottom w:w="9" w:type="dxa"/>
          <w:right w:w="50" w:type="dxa"/>
        </w:tblCellMar>
      </w:tblPr>
      <w:tblGrid>
        <w:gridCol w:w="1016"/>
        <w:gridCol w:w="2126"/>
        <w:gridCol w:w="1844"/>
        <w:gridCol w:w="425"/>
        <w:gridCol w:w="425"/>
        <w:gridCol w:w="425"/>
        <w:gridCol w:w="425"/>
        <w:gridCol w:w="425"/>
        <w:gridCol w:w="425"/>
        <w:gridCol w:w="428"/>
        <w:gridCol w:w="425"/>
        <w:gridCol w:w="425"/>
        <w:gridCol w:w="425"/>
        <w:gridCol w:w="425"/>
        <w:gridCol w:w="427"/>
        <w:gridCol w:w="425"/>
        <w:gridCol w:w="425"/>
        <w:gridCol w:w="425"/>
        <w:gridCol w:w="428"/>
        <w:gridCol w:w="427"/>
        <w:gridCol w:w="394"/>
        <w:gridCol w:w="348"/>
        <w:gridCol w:w="1351"/>
      </w:tblGrid>
      <w:tr>
        <w:trPr>
          <w:trHeight w:val="525" w:hRule="atLeast"/>
        </w:trPr>
        <w:tc>
          <w:tcPr>
            <w:tcW w:w="1016" w:type="dxa"/>
            <w:vMerge w:val="restart"/>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126" w:type="dxa"/>
            <w:vMerge w:val="restart"/>
            <w:tcBorders>
              <w:top w:val="single" w:sz="8" w:color="000000"/>
              <w:left w:val="single" w:sz="4" w:color="000000"/>
              <w:bottom w:val="single" w:sz="4" w:color="000000"/>
              <w:right w:val="single" w:sz="8" w:color="000000"/>
            </w:tcBorders>
            <w:vAlign w:val="top"/>
          </w:tcPr>
          <w:p>
            <w:pPr>
              <w:spacing w:before="0" w:after="0" w:line="238" w:lineRule="auto"/>
              <w:ind w:left="2" w:right="0" w:firstLine="0"/>
              <w:jc w:val="left"/>
            </w:pPr>
            <w:r>
              <w:rPr/>
              <w:t xml:space="preserve">development (across all Kosovo municipalities and ethnicities).</w:t>
            </w:r>
            <w:r>
              <w:rPr/>
              <w:t xml:space="preserve"> </w:t>
            </w:r>
          </w:p>
          <w:p>
            <w:pPr>
              <w:spacing w:before="0" w:after="0" w:line="259" w:lineRule="auto"/>
              <w:ind w:left="2" w:right="0" w:firstLine="0"/>
              <w:jc w:val="left"/>
            </w:pPr>
            <w:r>
              <w:rPr/>
              <w:t xml:space="preserve"> </w:t>
            </w:r>
          </w:p>
        </w:tc>
        <w:tc>
          <w:tcPr>
            <w:tcW w:w="1844" w:type="dxa"/>
            <w:tcBorders>
              <w:top w:val="nil"/>
              <w:left w:val="single" w:sz="8" w:color="000000"/>
              <w:bottom w:val="single" w:sz="8" w:color="000000"/>
              <w:right w:val="single" w:sz="8" w:color="000000"/>
            </w:tcBorders>
            <w:vAlign w:val="top"/>
          </w:tcPr>
          <w:p>
            <w:pPr>
              <w:spacing w:before="0" w:after="0" w:line="259" w:lineRule="auto"/>
              <w:ind w:left="2" w:right="0" w:firstLine="0"/>
              <w:jc w:val="left"/>
            </w:pPr>
            <w:r>
              <w:rPr/>
              <w:t xml:space="preserve">Calculations of Indices</w:t>
            </w:r>
            <w:r>
              <w:rPr/>
              <w:t xml:space="preserve"> </w:t>
            </w:r>
          </w:p>
        </w:tc>
        <w:tc>
          <w:tcPr>
            <w:tcW w:w="425" w:type="dxa"/>
            <w:tcBorders>
              <w:top w:val="nil"/>
              <w:left w:val="single" w:sz="8" w:color="000000"/>
              <w:bottom w:val="single" w:sz="8" w:color="000000"/>
              <w:right w:val="single" w:sz="4" w:color="000000"/>
            </w:tcBorders>
            <w:vAlign w:val="top"/>
          </w:tcPr>
          <w:p>
            <w:pPr>
              <w:bidi w:val="0"/>
              <w:spacing w:before="0" w:after="160" w:line="259" w:lineRule="auto"/>
              <w:ind w:left="0" w:right="0" w:firstLine="0"/>
              <w:jc w:val="left"/>
            </w:pPr>
          </w:p>
        </w:tc>
        <w:tc>
          <w:tcPr>
            <w:tcW w:w="425" w:type="dxa"/>
            <w:tcBorders>
              <w:top w:val="nil"/>
              <w:left w:val="single" w:sz="4" w:color="000000"/>
              <w:bottom w:val="single" w:sz="8" w:color="000000"/>
              <w:right w:val="single" w:sz="4" w:color="000000"/>
            </w:tcBorders>
            <w:vAlign w:val="center"/>
          </w:tcPr>
          <w:p>
            <w:pPr>
              <w:bidi w:val="0"/>
              <w:spacing w:before="0" w:after="160" w:line="259" w:lineRule="auto"/>
              <w:ind w:left="0" w:right="0" w:firstLine="0"/>
              <w:jc w:val="left"/>
            </w:pPr>
          </w:p>
        </w:tc>
        <w:tc>
          <w:tcPr>
            <w:tcW w:w="425" w:type="dxa"/>
            <w:tcBorders>
              <w:top w:val="nil"/>
              <w:left w:val="single" w:sz="4" w:color="000000"/>
              <w:bottom w:val="single" w:sz="8" w:color="000000"/>
              <w:right w:val="single" w:sz="4" w:color="000000"/>
            </w:tcBorders>
            <w:vAlign w:val="top"/>
          </w:tcPr>
          <w:p>
            <w:pPr>
              <w:bidi w:val="0"/>
              <w:spacing w:before="0" w:after="160" w:line="259" w:lineRule="auto"/>
              <w:ind w:left="0" w:right="0" w:firstLine="0"/>
              <w:jc w:val="left"/>
            </w:pPr>
          </w:p>
        </w:tc>
        <w:tc>
          <w:tcPr>
            <w:tcW w:w="425" w:type="dxa"/>
            <w:tcBorders>
              <w:top w:val="nil"/>
              <w:left w:val="single" w:sz="4" w:color="000000"/>
              <w:bottom w:val="single" w:sz="8" w:color="000000"/>
              <w:right w:val="single" w:sz="4" w:color="000000"/>
            </w:tcBorders>
            <w:vAlign w:val="top"/>
          </w:tcPr>
          <w:p>
            <w:pPr>
              <w:bidi w:val="0"/>
              <w:spacing w:before="0" w:after="160" w:line="259" w:lineRule="auto"/>
              <w:ind w:left="0" w:right="0" w:firstLine="0"/>
              <w:jc w:val="left"/>
            </w:pPr>
          </w:p>
        </w:tc>
        <w:tc>
          <w:tcPr>
            <w:tcW w:w="425" w:type="dxa"/>
            <w:tcBorders>
              <w:top w:val="nil"/>
              <w:left w:val="single" w:sz="4" w:color="000000"/>
              <w:bottom w:val="single" w:sz="8" w:color="000000"/>
              <w:right w:val="single" w:sz="8" w:color="000000"/>
            </w:tcBorders>
            <w:vAlign w:val="center"/>
          </w:tcPr>
          <w:p>
            <w:pPr>
              <w:bidi w:val="0"/>
              <w:spacing w:before="0" w:after="160" w:line="259" w:lineRule="auto"/>
              <w:ind w:left="0" w:right="0" w:firstLine="0"/>
              <w:jc w:val="left"/>
            </w:pPr>
          </w:p>
        </w:tc>
        <w:tc>
          <w:tcPr>
            <w:tcW w:w="425" w:type="dxa"/>
            <w:tcBorders>
              <w:top w:val="nil"/>
              <w:left w:val="single" w:sz="8" w:color="000000"/>
              <w:bottom w:val="single" w:sz="8" w:color="000000"/>
              <w:right w:val="single" w:sz="8" w:color="000000"/>
            </w:tcBorders>
            <w:vAlign w:val="top"/>
          </w:tcPr>
          <w:p>
            <w:pPr>
              <w:bidi w:val="0"/>
              <w:spacing w:before="0" w:after="160" w:line="259" w:lineRule="auto"/>
              <w:ind w:left="0" w:right="0" w:firstLine="0"/>
              <w:jc w:val="left"/>
            </w:pPr>
          </w:p>
        </w:tc>
        <w:tc>
          <w:tcPr>
            <w:tcW w:w="428" w:type="dxa"/>
            <w:tcBorders>
              <w:top w:val="nil"/>
              <w:left w:val="single" w:sz="8" w:color="000000"/>
              <w:bottom w:val="single" w:sz="8" w:color="000000"/>
              <w:right w:val="single" w:sz="8" w:color="000000"/>
            </w:tcBorders>
            <w:vAlign w:val="center"/>
          </w:tcPr>
          <w:p>
            <w:pPr>
              <w:bidi w:val="0"/>
              <w:spacing w:before="0" w:after="160" w:line="259" w:lineRule="auto"/>
              <w:ind w:left="0" w:right="0" w:firstLine="0"/>
              <w:jc w:val="left"/>
            </w:pPr>
          </w:p>
        </w:tc>
        <w:tc>
          <w:tcPr>
            <w:tcW w:w="425" w:type="dxa"/>
            <w:tcBorders>
              <w:top w:val="nil"/>
              <w:left w:val="single" w:sz="8" w:color="000000"/>
              <w:bottom w:val="single" w:sz="8" w:color="000000"/>
              <w:right w:val="single" w:sz="8" w:color="000000"/>
            </w:tcBorders>
            <w:vAlign w:val="bottom"/>
          </w:tcPr>
          <w:p>
            <w:pPr>
              <w:bidi w:val="0"/>
              <w:spacing w:before="0" w:after="160" w:line="259" w:lineRule="auto"/>
              <w:ind w:left="0" w:right="0" w:firstLine="0"/>
              <w:jc w:val="left"/>
            </w:pPr>
          </w:p>
        </w:tc>
        <w:tc>
          <w:tcPr>
            <w:tcW w:w="425" w:type="dxa"/>
            <w:tcBorders>
              <w:top w:val="nil"/>
              <w:left w:val="single" w:sz="8" w:color="000000"/>
              <w:bottom w:val="single" w:sz="8" w:color="000000"/>
              <w:right w:val="single" w:sz="8" w:color="000000"/>
            </w:tcBorders>
            <w:vAlign w:val="bottom"/>
          </w:tcPr>
          <w:p>
            <w:pPr>
              <w:bidi w:val="0"/>
              <w:spacing w:before="0" w:after="160" w:line="259" w:lineRule="auto"/>
              <w:ind w:left="0" w:right="0" w:firstLine="0"/>
              <w:jc w:val="left"/>
            </w:pPr>
          </w:p>
        </w:tc>
        <w:tc>
          <w:tcPr>
            <w:tcW w:w="425" w:type="dxa"/>
            <w:tcBorders>
              <w:top w:val="nil"/>
              <w:left w:val="single" w:sz="8" w:color="000000"/>
              <w:bottom w:val="single" w:sz="8" w:color="000000"/>
              <w:right w:val="single" w:sz="8" w:color="000000"/>
            </w:tcBorders>
            <w:vAlign w:val="bottom"/>
          </w:tcPr>
          <w:p>
            <w:pPr>
              <w:bidi w:val="0"/>
              <w:spacing w:before="0" w:after="160" w:line="259" w:lineRule="auto"/>
              <w:ind w:left="0" w:right="0" w:firstLine="0"/>
              <w:jc w:val="left"/>
            </w:pPr>
          </w:p>
        </w:tc>
        <w:tc>
          <w:tcPr>
            <w:tcW w:w="425" w:type="dxa"/>
            <w:tcBorders>
              <w:top w:val="nil"/>
              <w:left w:val="single" w:sz="8" w:color="000000"/>
              <w:bottom w:val="single" w:sz="8" w:color="000000"/>
              <w:right w:val="single" w:sz="8" w:color="000000"/>
            </w:tcBorders>
            <w:vAlign w:val="center"/>
          </w:tcPr>
          <w:p>
            <w:pPr>
              <w:bidi w:val="0"/>
              <w:spacing w:before="0" w:after="160" w:line="259" w:lineRule="auto"/>
              <w:ind w:left="0" w:right="0" w:firstLine="0"/>
              <w:jc w:val="left"/>
            </w:pPr>
          </w:p>
        </w:tc>
        <w:tc>
          <w:tcPr>
            <w:tcW w:w="427" w:type="dxa"/>
            <w:tcBorders>
              <w:top w:val="nil"/>
              <w:left w:val="single" w:sz="8" w:color="000000"/>
              <w:bottom w:val="single" w:sz="8" w:color="000000"/>
              <w:right w:val="single" w:sz="8" w:color="000000"/>
            </w:tcBorders>
            <w:vAlign w:val="center"/>
          </w:tcPr>
          <w:p>
            <w:pPr>
              <w:bidi w:val="0"/>
              <w:spacing w:before="0" w:after="160" w:line="259" w:lineRule="auto"/>
              <w:ind w:left="0" w:right="0" w:firstLine="0"/>
              <w:jc w:val="left"/>
            </w:pPr>
          </w:p>
        </w:tc>
        <w:tc>
          <w:tcPr>
            <w:tcW w:w="425" w:type="dxa"/>
            <w:tcBorders>
              <w:top w:val="nil"/>
              <w:left w:val="single" w:sz="8" w:color="000000"/>
              <w:bottom w:val="single" w:sz="8" w:color="000000"/>
              <w:right w:val="single" w:sz="8" w:color="000000"/>
            </w:tcBorders>
            <w:vAlign w:val="center"/>
          </w:tcPr>
          <w:p>
            <w:pPr>
              <w:bidi w:val="0"/>
              <w:spacing w:before="0" w:after="160" w:line="259" w:lineRule="auto"/>
              <w:ind w:left="0" w:right="0" w:firstLine="0"/>
              <w:jc w:val="left"/>
            </w:pPr>
          </w:p>
        </w:tc>
        <w:tc>
          <w:tcPr>
            <w:tcW w:w="425" w:type="dxa"/>
            <w:tcBorders>
              <w:top w:val="nil"/>
              <w:left w:val="single" w:sz="8" w:color="000000"/>
              <w:bottom w:val="single" w:sz="8" w:color="000000"/>
              <w:right w:val="single" w:sz="8" w:color="000000"/>
            </w:tcBorders>
            <w:vAlign w:val="top"/>
          </w:tcPr>
          <w:p>
            <w:pPr>
              <w:bidi w:val="0"/>
              <w:spacing w:before="0" w:after="160" w:line="259" w:lineRule="auto"/>
              <w:ind w:left="0" w:right="0" w:firstLine="0"/>
              <w:jc w:val="left"/>
            </w:pPr>
          </w:p>
        </w:tc>
        <w:tc>
          <w:tcPr>
            <w:tcW w:w="425" w:type="dxa"/>
            <w:tcBorders>
              <w:top w:val="nil"/>
              <w:left w:val="single" w:sz="8" w:color="000000"/>
              <w:bottom w:val="single" w:sz="8" w:color="000000"/>
              <w:right w:val="single" w:sz="8" w:color="000000"/>
            </w:tcBorders>
            <w:vAlign w:val="bottom"/>
          </w:tcPr>
          <w:p>
            <w:pPr>
              <w:bidi w:val="0"/>
              <w:spacing w:before="0" w:after="160" w:line="259" w:lineRule="auto"/>
              <w:ind w:left="0" w:right="0" w:firstLine="0"/>
              <w:jc w:val="left"/>
            </w:pPr>
          </w:p>
        </w:tc>
        <w:tc>
          <w:tcPr>
            <w:tcW w:w="428" w:type="dxa"/>
            <w:tcBorders>
              <w:top w:val="nil"/>
              <w:left w:val="single" w:sz="8" w:color="000000"/>
              <w:bottom w:val="single" w:sz="8" w:color="000000"/>
              <w:right w:val="single" w:sz="4" w:color="000000"/>
            </w:tcBorders>
            <w:vAlign w:val="top"/>
          </w:tcPr>
          <w:p>
            <w:pPr>
              <w:bidi w:val="0"/>
              <w:spacing w:before="0" w:after="160" w:line="259" w:lineRule="auto"/>
              <w:ind w:left="0" w:right="0" w:firstLine="0"/>
              <w:jc w:val="left"/>
            </w:pPr>
          </w:p>
        </w:tc>
        <w:tc>
          <w:tcPr>
            <w:tcW w:w="427" w:type="dxa"/>
            <w:tcBorders>
              <w:top w:val="nil"/>
              <w:left w:val="single" w:sz="4" w:color="000000"/>
              <w:bottom w:val="single" w:sz="8" w:color="000000"/>
              <w:right w:val="single" w:sz="4" w:color="000000"/>
            </w:tcBorders>
            <w:vAlign w:val="top"/>
          </w:tcPr>
          <w:p>
            <w:pPr>
              <w:bidi w:val="0"/>
              <w:spacing w:before="0" w:after="160" w:line="259" w:lineRule="auto"/>
              <w:ind w:left="0" w:right="0" w:firstLine="0"/>
              <w:jc w:val="left"/>
            </w:pPr>
          </w:p>
        </w:tc>
        <w:tc>
          <w:tcPr>
            <w:tcW w:w="394" w:type="dxa"/>
            <w:tcBorders>
              <w:top w:val="nil"/>
              <w:left w:val="single" w:sz="4" w:color="000000"/>
              <w:bottom w:val="single" w:sz="8" w:color="000000"/>
              <w:right w:val="single" w:sz="4" w:color="000000"/>
            </w:tcBorders>
            <w:vAlign w:val="top"/>
          </w:tcPr>
          <w:p>
            <w:pPr>
              <w:bidi w:val="0"/>
              <w:spacing w:before="0" w:after="160" w:line="259" w:lineRule="auto"/>
              <w:ind w:left="0" w:right="0" w:firstLine="0"/>
              <w:jc w:val="left"/>
            </w:pPr>
          </w:p>
        </w:tc>
        <w:tc>
          <w:tcPr>
            <w:tcW w:w="348" w:type="dxa"/>
            <w:tcBorders>
              <w:top w:val="nil"/>
              <w:left w:val="single" w:sz="4" w:color="000000"/>
              <w:bottom w:val="single" w:sz="8" w:color="000000"/>
              <w:right w:val="single" w:sz="4" w:color="000000"/>
            </w:tcBorders>
            <w:vAlign w:val="top"/>
          </w:tcPr>
          <w:p>
            <w:pPr>
              <w:bidi w:val="0"/>
              <w:spacing w:before="0" w:after="160" w:line="259" w:lineRule="auto"/>
              <w:ind w:left="0" w:right="0" w:firstLine="0"/>
              <w:jc w:val="left"/>
            </w:pPr>
          </w:p>
        </w:tc>
        <w:tc>
          <w:tcPr>
            <w:tcW w:w="1351" w:type="dxa"/>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31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8" w:color="000000"/>
            </w:tcBorders>
            <w:vAlign w:val="top"/>
          </w:tcPr>
          <w:p>
            <w:pPr>
              <w:bidi w:val="0"/>
              <w:spacing w:before="0" w:after="160" w:line="259" w:lineRule="auto"/>
              <w:ind w:left="0" w:right="0" w:firstLine="0"/>
              <w:jc w:val="left"/>
            </w:pPr>
          </w:p>
        </w:tc>
        <w:tc>
          <w:tcPr>
            <w:tcW w:w="1844"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2.3</w:t>
            </w:r>
            <w:r>
              <w:rPr/>
              <w:t xml:space="preserve"> </w:t>
            </w:r>
            <w:r>
              <w:rPr/>
              <w:t xml:space="preserve">Draft Report</w:t>
            </w:r>
            <w:r>
              <w:rPr/>
              <w:t xml:space="preserve"> </w:t>
            </w:r>
          </w:p>
        </w:tc>
        <w:tc>
          <w:tcPr>
            <w:tcW w:w="425" w:type="dxa"/>
            <w:tcBorders>
              <w:top w:val="single" w:sz="8" w:color="000000"/>
              <w:left w:val="single" w:sz="8" w:color="000000"/>
              <w:bottom w:val="single" w:sz="8" w:color="000000"/>
              <w:right w:val="single" w:sz="4" w:color="000000"/>
            </w:tcBorders>
            <w:vAlign w:val="top"/>
          </w:tcPr>
          <w:p>
            <w:pPr>
              <w:spacing w:before="0" w:after="0" w:line="259" w:lineRule="auto"/>
              <w:ind w:left="0"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top"/>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top"/>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top"/>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8" w:color="000000"/>
            </w:tcBorders>
            <w:vAlign w:val="top"/>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  </w:t>
            </w:r>
          </w:p>
        </w:tc>
        <w:tc>
          <w:tcPr>
            <w:tcW w:w="428"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 </w:t>
            </w: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 </w:t>
            </w: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  </w:t>
            </w:r>
          </w:p>
        </w:tc>
        <w:tc>
          <w:tcPr>
            <w:tcW w:w="427"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  </w:t>
            </w:r>
          </w:p>
        </w:tc>
        <w:tc>
          <w:tcPr>
            <w:tcW w:w="428" w:type="dxa"/>
            <w:tcBorders>
              <w:top w:val="single" w:sz="8" w:color="000000"/>
              <w:left w:val="single" w:sz="8" w:color="000000"/>
              <w:bottom w:val="single" w:sz="8" w:color="000000"/>
              <w:right w:val="single" w:sz="4" w:color="000000"/>
            </w:tcBorders>
            <w:vAlign w:val="top"/>
          </w:tcPr>
          <w:p>
            <w:pPr>
              <w:spacing w:before="0" w:after="0" w:line="259" w:lineRule="auto"/>
              <w:ind w:left="3" w:right="0" w:firstLine="0"/>
              <w:jc w:val="left"/>
            </w:pPr>
            <w:r>
              <w:rPr/>
              <w:t xml:space="preserve">  </w:t>
            </w:r>
          </w:p>
        </w:tc>
        <w:tc>
          <w:tcPr>
            <w:tcW w:w="427" w:type="dxa"/>
            <w:tcBorders>
              <w:top w:val="single" w:sz="8" w:color="000000"/>
              <w:left w:val="single" w:sz="4" w:color="000000"/>
              <w:bottom w:val="single" w:sz="8" w:color="000000"/>
              <w:right w:val="single" w:sz="4" w:color="000000"/>
            </w:tcBorders>
            <w:vAlign w:val="top"/>
          </w:tcPr>
          <w:p>
            <w:pPr>
              <w:spacing w:before="0" w:after="0" w:line="259" w:lineRule="auto"/>
              <w:ind w:left="0" w:right="0" w:firstLine="0"/>
              <w:jc w:val="left"/>
            </w:pPr>
            <w:r>
              <w:rPr/>
              <w:t xml:space="preserve"> </w:t>
            </w:r>
          </w:p>
        </w:tc>
        <w:tc>
          <w:tcPr>
            <w:tcW w:w="394" w:type="dxa"/>
            <w:tcBorders>
              <w:top w:val="single" w:sz="8" w:color="000000"/>
              <w:left w:val="single" w:sz="4" w:color="000000"/>
              <w:bottom w:val="single" w:sz="8" w:color="000000"/>
              <w:right w:val="single" w:sz="4" w:color="000000"/>
            </w:tcBorders>
            <w:vAlign w:val="top"/>
          </w:tcPr>
          <w:p>
            <w:pPr>
              <w:spacing w:before="0" w:after="0" w:line="259" w:lineRule="auto"/>
              <w:ind w:left="2" w:right="0" w:firstLine="0"/>
              <w:jc w:val="left"/>
            </w:pPr>
            <w:r>
              <w:rPr/>
              <w:t xml:space="preserve"> </w:t>
            </w:r>
          </w:p>
        </w:tc>
        <w:tc>
          <w:tcPr>
            <w:tcW w:w="348" w:type="dxa"/>
            <w:tcBorders>
              <w:top w:val="single" w:sz="8" w:color="000000"/>
              <w:left w:val="single" w:sz="4" w:color="000000"/>
              <w:bottom w:val="single" w:sz="8" w:color="000000"/>
              <w:right w:val="single" w:sz="4" w:color="000000"/>
            </w:tcBorders>
            <w:vAlign w:val="top"/>
          </w:tcPr>
          <w:p>
            <w:pPr>
              <w:spacing w:before="0" w:after="0" w:line="259" w:lineRule="auto"/>
              <w:ind w:left="2" w:right="0" w:firstLine="0"/>
              <w:jc w:val="left"/>
            </w:pPr>
            <w:r>
              <w:rPr/>
              <w:t xml:space="preserve"> </w:t>
            </w:r>
          </w:p>
        </w:tc>
        <w:tc>
          <w:tcPr>
            <w:tcW w:w="1351" w:type="dxa"/>
            <w:tcBorders>
              <w:top w:val="single" w:sz="4" w:color="000000"/>
              <w:left w:val="single" w:sz="4" w:color="000000"/>
              <w:bottom w:val="single" w:sz="4" w:color="000000"/>
              <w:right w:val="single" w:sz="4" w:color="000000"/>
            </w:tcBorders>
            <w:vAlign w:val="top"/>
          </w:tcPr>
          <w:p>
            <w:pPr>
              <w:spacing w:before="0" w:after="0" w:line="259" w:lineRule="auto"/>
              <w:ind w:left="0" w:right="55" w:firstLine="0"/>
              <w:jc w:val="right"/>
            </w:pPr>
            <w:r>
              <w:rPr/>
              <w:t xml:space="preserve">15,500.00</w:t>
            </w:r>
            <w:r>
              <w:rPr/>
              <w:t xml:space="preserve"> </w:t>
            </w:r>
          </w:p>
        </w:tc>
      </w:tr>
      <w:tr>
        <w:trPr>
          <w:trHeight w:val="78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8" w:color="000000"/>
            </w:tcBorders>
            <w:vAlign w:val="top"/>
          </w:tcPr>
          <w:p>
            <w:pPr>
              <w:bidi w:val="0"/>
              <w:spacing w:before="0" w:after="160" w:line="259" w:lineRule="auto"/>
              <w:ind w:left="0" w:right="0" w:firstLine="0"/>
              <w:jc w:val="left"/>
            </w:pPr>
          </w:p>
        </w:tc>
        <w:tc>
          <w:tcPr>
            <w:tcW w:w="1844" w:type="dxa"/>
            <w:tcBorders>
              <w:top w:val="single" w:sz="8" w:color="000000"/>
              <w:left w:val="single" w:sz="8" w:color="000000"/>
              <w:bottom w:val="single" w:sz="8" w:color="000000"/>
              <w:right w:val="single" w:sz="8" w:color="000000"/>
            </w:tcBorders>
            <w:vAlign w:val="top"/>
          </w:tcPr>
          <w:p>
            <w:pPr>
              <w:spacing w:before="0" w:after="0" w:line="259" w:lineRule="auto"/>
              <w:ind w:left="2" w:right="0" w:firstLine="0"/>
              <w:jc w:val="left"/>
            </w:pPr>
            <w:r>
              <w:rPr/>
              <w:t xml:space="preserve">2.4 Editing and </w:t>
            </w:r>
          </w:p>
          <w:p>
            <w:pPr>
              <w:spacing w:before="0" w:after="0" w:line="259" w:lineRule="auto"/>
              <w:ind w:left="2" w:right="0" w:firstLine="0"/>
              <w:jc w:val="left"/>
            </w:pPr>
            <w:r>
              <w:rPr/>
              <w:t xml:space="preserve">Translation of Report</w:t>
            </w:r>
            <w:r>
              <w:rPr/>
              <w:t xml:space="preserve"> </w:t>
            </w:r>
          </w:p>
        </w:tc>
        <w:tc>
          <w:tcPr>
            <w:tcW w:w="425" w:type="dxa"/>
            <w:tcBorders>
              <w:top w:val="single" w:sz="8" w:color="000000"/>
              <w:left w:val="single" w:sz="8" w:color="000000"/>
              <w:bottom w:val="single" w:sz="8" w:color="000000"/>
              <w:right w:val="single" w:sz="4" w:color="000000"/>
            </w:tcBorders>
            <w:vAlign w:val="bottom"/>
          </w:tcPr>
          <w:p>
            <w:pPr>
              <w:spacing w:before="0" w:after="0" w:line="259" w:lineRule="auto"/>
              <w:ind w:left="0"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7"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8"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8" w:color="000000"/>
              <w:left w:val="single" w:sz="8" w:color="000000"/>
              <w:bottom w:val="single" w:sz="8" w:color="000000"/>
              <w:right w:val="single" w:sz="4" w:color="000000"/>
            </w:tcBorders>
            <w:vAlign w:val="bottom"/>
          </w:tcPr>
          <w:p>
            <w:pPr>
              <w:spacing w:before="0" w:after="0" w:line="259" w:lineRule="auto"/>
              <w:ind w:left="3" w:right="0" w:firstLine="0"/>
              <w:jc w:val="left"/>
            </w:pPr>
            <w:r>
              <w:rPr/>
              <w:t xml:space="preserve"> </w:t>
            </w:r>
          </w:p>
        </w:tc>
        <w:tc>
          <w:tcPr>
            <w:tcW w:w="427" w:type="dxa"/>
            <w:tcBorders>
              <w:top w:val="single" w:sz="8" w:color="000000"/>
              <w:left w:val="single" w:sz="4" w:color="000000"/>
              <w:bottom w:val="single" w:sz="8" w:color="000000"/>
              <w:right w:val="single" w:sz="4" w:color="000000"/>
            </w:tcBorders>
            <w:vAlign w:val="bottom"/>
          </w:tcPr>
          <w:p>
            <w:pPr>
              <w:spacing w:before="0" w:after="0" w:line="259" w:lineRule="auto"/>
              <w:ind w:left="0" w:right="0" w:firstLine="0"/>
              <w:jc w:val="left"/>
            </w:pPr>
            <w:r>
              <w:rPr/>
              <w:t xml:space="preserve"> </w:t>
            </w:r>
          </w:p>
        </w:tc>
        <w:tc>
          <w:tcPr>
            <w:tcW w:w="394"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348" w:type="dxa"/>
            <w:tcBorders>
              <w:top w:val="single" w:sz="8" w:color="000000"/>
              <w:left w:val="single" w:sz="4" w:color="000000"/>
              <w:bottom w:val="single" w:sz="8" w:color="000000"/>
              <w:right w:val="single" w:sz="4" w:color="000000"/>
            </w:tcBorders>
            <w:vAlign w:val="bottom"/>
          </w:tcPr>
          <w:p>
            <w:pPr>
              <w:spacing w:before="0" w:after="0" w:line="259" w:lineRule="auto"/>
              <w:ind w:left="2" w:right="0" w:firstLine="0"/>
              <w:jc w:val="left"/>
            </w:pPr>
            <w:r>
              <w:rPr/>
              <w:t xml:space="preserve"> </w:t>
            </w:r>
          </w:p>
        </w:tc>
        <w:tc>
          <w:tcPr>
            <w:tcW w:w="1351" w:type="dxa"/>
            <w:tcBorders>
              <w:top w:val="single" w:sz="4" w:color="000000"/>
              <w:left w:val="single" w:sz="4" w:color="000000"/>
              <w:bottom w:val="single" w:sz="4" w:color="000000"/>
              <w:right w:val="single" w:sz="4" w:color="000000"/>
            </w:tcBorders>
            <w:vAlign w:val="bottom"/>
          </w:tcPr>
          <w:p>
            <w:pPr>
              <w:spacing w:before="0" w:after="0" w:line="259" w:lineRule="auto"/>
              <w:ind w:left="0" w:right="55" w:firstLine="0"/>
              <w:jc w:val="right"/>
            </w:pPr>
            <w:r>
              <w:rPr/>
              <w:t xml:space="preserve">4,800.00</w:t>
            </w:r>
            <w:r>
              <w:rPr/>
              <w:t xml:space="preserve"> </w:t>
            </w:r>
          </w:p>
        </w:tc>
      </w:tr>
      <w:tr>
        <w:trPr>
          <w:trHeight w:val="86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8" w:color="000000"/>
            </w:tcBorders>
            <w:vAlign w:val="top"/>
          </w:tcPr>
          <w:p>
            <w:pPr>
              <w:bidi w:val="0"/>
              <w:spacing w:before="0" w:after="160" w:line="259" w:lineRule="auto"/>
              <w:ind w:left="0" w:right="0" w:firstLine="0"/>
              <w:jc w:val="left"/>
            </w:pPr>
          </w:p>
        </w:tc>
        <w:tc>
          <w:tcPr>
            <w:tcW w:w="1844" w:type="dxa"/>
            <w:tcBorders>
              <w:top w:val="single" w:sz="8" w:color="000000"/>
              <w:left w:val="single" w:sz="8" w:color="000000"/>
              <w:bottom w:val="single" w:sz="4" w:color="000000"/>
              <w:right w:val="single" w:sz="8" w:color="000000"/>
            </w:tcBorders>
            <w:vAlign w:val="top"/>
          </w:tcPr>
          <w:p>
            <w:pPr>
              <w:spacing w:before="0" w:after="0" w:line="259" w:lineRule="auto"/>
              <w:ind w:left="2" w:right="0" w:firstLine="0"/>
              <w:jc w:val="left"/>
            </w:pPr>
            <w:r>
              <w:rPr/>
              <w:t xml:space="preserve">2.5 Peer Review and Quality Control</w:t>
            </w:r>
            <w:r>
              <w:rPr/>
              <w:t xml:space="preserve"> </w:t>
            </w:r>
          </w:p>
        </w:tc>
        <w:tc>
          <w:tcPr>
            <w:tcW w:w="425" w:type="dxa"/>
            <w:tcBorders>
              <w:top w:val="single" w:sz="8" w:color="000000"/>
              <w:left w:val="single" w:sz="8" w:color="000000"/>
              <w:bottom w:val="single" w:sz="4" w:color="000000"/>
              <w:right w:val="single" w:sz="4" w:color="000000"/>
            </w:tcBorders>
            <w:vAlign w:val="bottom"/>
          </w:tcPr>
          <w:p>
            <w:pPr>
              <w:spacing w:before="0" w:after="0" w:line="259" w:lineRule="auto"/>
              <w:ind w:left="0" w:right="0" w:firstLine="0"/>
              <w:jc w:val="left"/>
            </w:pPr>
            <w:r>
              <w:rPr/>
              <w:t xml:space="preserve"> </w:t>
            </w:r>
          </w:p>
        </w:tc>
        <w:tc>
          <w:tcPr>
            <w:tcW w:w="425" w:type="dxa"/>
            <w:tcBorders>
              <w:top w:val="single" w:sz="8"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4"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8"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8"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7" w:type="dxa"/>
            <w:tcBorders>
              <w:top w:val="single" w:sz="8"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8"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8" w:color="000000"/>
              <w:left w:val="single" w:sz="8" w:color="000000"/>
              <w:bottom w:val="single" w:sz="4" w:color="000000"/>
              <w:right w:val="single" w:sz="4" w:color="000000"/>
            </w:tcBorders>
            <w:vAlign w:val="bottom"/>
          </w:tcPr>
          <w:p>
            <w:pPr>
              <w:spacing w:before="0" w:after="0" w:line="259" w:lineRule="auto"/>
              <w:ind w:left="3" w:right="0" w:firstLine="0"/>
              <w:jc w:val="left"/>
            </w:pPr>
            <w:r>
              <w:rPr/>
              <w:t xml:space="preserve"> </w:t>
            </w:r>
          </w:p>
        </w:tc>
        <w:tc>
          <w:tcPr>
            <w:tcW w:w="427" w:type="dxa"/>
            <w:tcBorders>
              <w:top w:val="single" w:sz="8" w:color="000000"/>
              <w:left w:val="single" w:sz="4" w:color="000000"/>
              <w:bottom w:val="single" w:sz="4" w:color="000000"/>
              <w:right w:val="single" w:sz="4" w:color="000000"/>
            </w:tcBorders>
            <w:vAlign w:val="bottom"/>
          </w:tcPr>
          <w:p>
            <w:pPr>
              <w:spacing w:before="0" w:after="0" w:line="259" w:lineRule="auto"/>
              <w:ind w:left="0" w:right="0" w:firstLine="0"/>
              <w:jc w:val="left"/>
            </w:pPr>
            <w:r>
              <w:rPr/>
              <w:t xml:space="preserve"> </w:t>
            </w:r>
          </w:p>
        </w:tc>
        <w:tc>
          <w:tcPr>
            <w:tcW w:w="394" w:type="dxa"/>
            <w:tcBorders>
              <w:top w:val="single" w:sz="8"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348" w:type="dxa"/>
            <w:tcBorders>
              <w:top w:val="single" w:sz="8"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1351" w:type="dxa"/>
            <w:tcBorders>
              <w:top w:val="single" w:sz="4" w:color="000000"/>
              <w:left w:val="single" w:sz="4" w:color="000000"/>
              <w:bottom w:val="single" w:sz="4" w:color="000000"/>
              <w:right w:val="single" w:sz="4" w:color="000000"/>
            </w:tcBorders>
            <w:vAlign w:val="bottom"/>
          </w:tcPr>
          <w:p>
            <w:pPr>
              <w:spacing w:before="0" w:after="0" w:line="259" w:lineRule="auto"/>
              <w:ind w:left="0" w:right="55" w:firstLine="0"/>
              <w:jc w:val="right"/>
            </w:pPr>
            <w:r>
              <w:rPr/>
              <w:t xml:space="preserve">5,000.00</w:t>
            </w:r>
            <w:r>
              <w:rPr/>
              <w:t xml:space="preserve"> </w:t>
            </w:r>
          </w:p>
        </w:tc>
      </w:tr>
      <w:tr>
        <w:trPr>
          <w:trHeight w:val="132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8" w:color="000000"/>
            </w:tcBorders>
            <w:vAlign w:val="top"/>
          </w:tcPr>
          <w:p>
            <w:pPr>
              <w:bidi w:val="0"/>
              <w:spacing w:before="0" w:after="160" w:line="259" w:lineRule="auto"/>
              <w:ind w:left="0" w:right="0" w:firstLine="0"/>
              <w:jc w:val="left"/>
            </w:pPr>
          </w:p>
        </w:tc>
        <w:tc>
          <w:tcPr>
            <w:tcW w:w="1844"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2.6</w:t>
            </w:r>
            <w:r>
              <w:rPr/>
              <w:t xml:space="preserve"> </w:t>
            </w:r>
            <w:r>
              <w:rPr/>
              <w:t xml:space="preserve">Layout, </w:t>
            </w:r>
          </w:p>
          <w:p>
            <w:pPr>
              <w:spacing w:before="0" w:after="0" w:line="259" w:lineRule="auto"/>
              <w:ind w:left="2" w:right="0" w:firstLine="0"/>
              <w:jc w:val="left"/>
            </w:pPr>
            <w:r>
              <w:rPr/>
              <w:t xml:space="preserve">Design, and </w:t>
            </w:r>
          </w:p>
          <w:p>
            <w:pPr>
              <w:spacing w:before="0" w:after="0" w:line="259" w:lineRule="auto"/>
              <w:ind w:left="2" w:right="0" w:firstLine="0"/>
              <w:jc w:val="left"/>
            </w:pPr>
            <w:r>
              <w:rPr/>
              <w:t xml:space="preserve">Printing of </w:t>
            </w:r>
          </w:p>
          <w:p>
            <w:pPr>
              <w:spacing w:before="0" w:after="0" w:line="259" w:lineRule="auto"/>
              <w:ind w:left="2" w:right="0" w:firstLine="0"/>
              <w:jc w:val="left"/>
            </w:pPr>
            <w:r>
              <w:rPr/>
              <w:t xml:space="preserve">Reports</w:t>
            </w:r>
            <w:r>
              <w:rPr/>
              <w:t xml:space="preserve"> </w:t>
            </w:r>
          </w:p>
        </w:tc>
        <w:tc>
          <w:tcPr>
            <w:tcW w:w="425" w:type="dxa"/>
            <w:tcBorders>
              <w:top w:val="single" w:sz="4" w:color="000000"/>
              <w:left w:val="single" w:sz="8" w:color="000000"/>
              <w:bottom w:val="single" w:sz="4" w:color="000000"/>
              <w:right w:val="single" w:sz="4" w:color="000000"/>
            </w:tcBorders>
            <w:vAlign w:val="bottom"/>
          </w:tcPr>
          <w:p>
            <w:pPr>
              <w:spacing w:before="0" w:after="0" w:line="259" w:lineRule="auto"/>
              <w:ind w:left="0" w:right="0" w:firstLine="0"/>
              <w:jc w:val="left"/>
            </w:pPr>
            <w:r>
              <w:rPr/>
              <w:t xml:space="preserve"> </w:t>
            </w:r>
          </w:p>
        </w:tc>
        <w:tc>
          <w:tcPr>
            <w:tcW w:w="425"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4"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7"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4" w:color="000000"/>
              <w:left w:val="single" w:sz="8" w:color="000000"/>
              <w:bottom w:val="single" w:sz="4" w:color="000000"/>
              <w:right w:val="single" w:sz="4" w:color="000000"/>
            </w:tcBorders>
            <w:vAlign w:val="bottom"/>
          </w:tcPr>
          <w:p>
            <w:pPr>
              <w:spacing w:before="0" w:after="0" w:line="259" w:lineRule="auto"/>
              <w:ind w:left="3" w:right="0" w:firstLine="0"/>
              <w:jc w:val="left"/>
            </w:pPr>
            <w:r>
              <w:rPr/>
              <w:t xml:space="preserve"> </w:t>
            </w:r>
          </w:p>
        </w:tc>
        <w:tc>
          <w:tcPr>
            <w:tcW w:w="427" w:type="dxa"/>
            <w:tcBorders>
              <w:top w:val="single" w:sz="4" w:color="000000"/>
              <w:left w:val="single" w:sz="4" w:color="000000"/>
              <w:bottom w:val="single" w:sz="4" w:color="000000"/>
              <w:right w:val="single" w:sz="4" w:color="000000"/>
            </w:tcBorders>
            <w:vAlign w:val="bottom"/>
          </w:tcPr>
          <w:p>
            <w:pPr>
              <w:spacing w:before="0" w:after="0" w:line="259" w:lineRule="auto"/>
              <w:ind w:left="0" w:right="0" w:firstLine="0"/>
              <w:jc w:val="left"/>
            </w:pPr>
            <w:r>
              <w:rPr/>
              <w:t xml:space="preserve"> </w:t>
            </w:r>
          </w:p>
        </w:tc>
        <w:tc>
          <w:tcPr>
            <w:tcW w:w="394"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348"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1351" w:type="dxa"/>
            <w:tcBorders>
              <w:top w:val="single" w:sz="4" w:color="000000"/>
              <w:left w:val="single" w:sz="4" w:color="000000"/>
              <w:bottom w:val="single" w:sz="4" w:color="000000"/>
              <w:right w:val="single" w:sz="4" w:color="000000"/>
            </w:tcBorders>
            <w:vAlign w:val="bottom"/>
          </w:tcPr>
          <w:p>
            <w:pPr>
              <w:spacing w:before="0" w:after="0" w:line="259" w:lineRule="auto"/>
              <w:ind w:left="0" w:right="55" w:firstLine="0"/>
              <w:jc w:val="center"/>
            </w:pPr>
            <w:r>
              <w:rPr/>
              <w:t xml:space="preserve">14,000.00</w:t>
            </w:r>
            <w:r>
              <w:rPr/>
              <w:t xml:space="preserve"> </w:t>
            </w:r>
          </w:p>
        </w:tc>
      </w:tr>
      <w:tr>
        <w:trPr>
          <w:trHeight w:val="133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126" w:type="dxa"/>
            <w:tcBorders>
              <w:top w:val="single" w:sz="4" w:color="000000"/>
              <w:left w:val="single" w:sz="4" w:color="000000"/>
              <w:bottom w:val="single" w:sz="4" w:color="000000"/>
              <w:right w:val="single" w:sz="8" w:color="000000"/>
            </w:tcBorders>
            <w:vAlign w:val="bottom"/>
          </w:tcPr>
          <w:p>
            <w:pPr>
              <w:spacing w:before="0" w:after="2" w:line="236" w:lineRule="auto"/>
              <w:ind w:left="2" w:right="53" w:firstLine="0"/>
            </w:pPr>
            <w:r>
              <w:rPr/>
              <w:t xml:space="preserve">3. Conference on Mobility and Human Development in </w:t>
            </w:r>
          </w:p>
          <w:p>
            <w:pPr>
              <w:spacing w:before="0" w:after="0" w:line="259" w:lineRule="auto"/>
              <w:ind w:left="2" w:right="0" w:firstLine="0"/>
              <w:jc w:val="left"/>
            </w:pPr>
            <w:r>
              <w:rPr/>
              <w:t xml:space="preserve">Kosovo </w:t>
            </w:r>
            <w:r>
              <w:rPr/>
              <w:t xml:space="preserve"> </w:t>
            </w:r>
          </w:p>
        </w:tc>
        <w:tc>
          <w:tcPr>
            <w:tcW w:w="1844"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3.1</w:t>
            </w:r>
            <w:r>
              <w:rPr/>
              <w:t xml:space="preserve"> </w:t>
            </w:r>
            <w:r>
              <w:rPr/>
              <w:t xml:space="preserve">Organization of the conference</w:t>
            </w:r>
            <w:r>
              <w:rPr/>
              <w:t xml:space="preserve"> </w:t>
            </w:r>
          </w:p>
        </w:tc>
        <w:tc>
          <w:tcPr>
            <w:tcW w:w="425" w:type="dxa"/>
            <w:tcBorders>
              <w:top w:val="single" w:sz="4" w:color="000000"/>
              <w:left w:val="single" w:sz="8" w:color="000000"/>
              <w:bottom w:val="single" w:sz="4" w:color="000000"/>
              <w:right w:val="single" w:sz="4" w:color="000000"/>
            </w:tcBorders>
            <w:vAlign w:val="bottom"/>
          </w:tcPr>
          <w:p>
            <w:pPr>
              <w:spacing w:before="0" w:after="0" w:line="259" w:lineRule="auto"/>
              <w:ind w:left="0" w:right="0" w:firstLine="0"/>
              <w:jc w:val="left"/>
            </w:pPr>
            <w:r>
              <w:rPr/>
              <w:t xml:space="preserve"> </w:t>
            </w:r>
          </w:p>
        </w:tc>
        <w:tc>
          <w:tcPr>
            <w:tcW w:w="425"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4"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7"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4" w:color="000000"/>
              <w:left w:val="single" w:sz="8" w:color="000000"/>
              <w:bottom w:val="single" w:sz="4" w:color="000000"/>
              <w:right w:val="single" w:sz="4" w:color="000000"/>
            </w:tcBorders>
            <w:vAlign w:val="bottom"/>
          </w:tcPr>
          <w:p>
            <w:pPr>
              <w:spacing w:before="0" w:after="0" w:line="259" w:lineRule="auto"/>
              <w:ind w:left="3" w:right="0" w:firstLine="0"/>
              <w:jc w:val="left"/>
            </w:pPr>
            <w:r>
              <w:rPr/>
              <w:t xml:space="preserve"> </w:t>
            </w:r>
          </w:p>
        </w:tc>
        <w:tc>
          <w:tcPr>
            <w:tcW w:w="427" w:type="dxa"/>
            <w:tcBorders>
              <w:top w:val="single" w:sz="4" w:color="000000"/>
              <w:left w:val="single" w:sz="4" w:color="000000"/>
              <w:bottom w:val="single" w:sz="4" w:color="000000"/>
              <w:right w:val="single" w:sz="4" w:color="000000"/>
            </w:tcBorders>
            <w:vAlign w:val="bottom"/>
          </w:tcPr>
          <w:p>
            <w:pPr>
              <w:spacing w:before="0" w:after="0" w:line="259" w:lineRule="auto"/>
              <w:ind w:left="0" w:right="0" w:firstLine="0"/>
              <w:jc w:val="left"/>
            </w:pPr>
            <w:r>
              <w:rPr/>
              <w:t xml:space="preserve"> </w:t>
            </w:r>
          </w:p>
        </w:tc>
        <w:tc>
          <w:tcPr>
            <w:tcW w:w="394"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348"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1351" w:type="dxa"/>
            <w:tcBorders>
              <w:top w:val="single" w:sz="4" w:color="000000"/>
              <w:left w:val="single" w:sz="4" w:color="000000"/>
              <w:bottom w:val="single" w:sz="4" w:color="000000"/>
              <w:right w:val="single" w:sz="4" w:color="000000"/>
            </w:tcBorders>
            <w:vAlign w:val="bottom"/>
          </w:tcPr>
          <w:p>
            <w:pPr>
              <w:spacing w:before="0" w:after="0" w:line="259" w:lineRule="auto"/>
              <w:ind w:left="0" w:right="55" w:firstLine="0"/>
              <w:jc w:val="right"/>
            </w:pPr>
            <w:r>
              <w:rPr/>
              <w:t xml:space="preserve">1,500.00</w:t>
            </w:r>
            <w:r>
              <w:rPr/>
              <w:t xml:space="preserve"> </w:t>
            </w:r>
          </w:p>
        </w:tc>
      </w:tr>
      <w:tr>
        <w:trPr>
          <w:trHeight w:val="126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126" w:type="dxa"/>
            <w:tcBorders>
              <w:top w:val="single" w:sz="4" w:color="000000"/>
              <w:left w:val="single" w:sz="4" w:color="000000"/>
              <w:bottom w:val="single" w:sz="4" w:color="000000"/>
              <w:right w:val="single" w:sz="4" w:color="000000"/>
            </w:tcBorders>
            <w:vAlign w:val="bottom"/>
          </w:tcPr>
          <w:p>
            <w:pPr>
              <w:spacing w:before="0" w:after="2" w:line="236" w:lineRule="auto"/>
              <w:ind w:left="2" w:right="0" w:firstLine="0"/>
              <w:jc w:val="left"/>
            </w:pPr>
            <w:r>
              <w:rPr/>
              <w:t xml:space="preserve">4. National one</w:t>
            </w:r>
            <w:r>
              <w:rPr/>
              <w:t xml:space="preserve">-</w:t>
            </w:r>
            <w:r>
              <w:rPr/>
              <w:t xml:space="preserve">day launching event of </w:t>
            </w:r>
          </w:p>
          <w:p>
            <w:pPr>
              <w:spacing w:before="0" w:after="0" w:line="259" w:lineRule="auto"/>
              <w:ind w:left="2" w:right="0" w:firstLine="0"/>
              <w:jc w:val="left"/>
            </w:pPr>
            <w:r>
              <w:rPr/>
              <w:t xml:space="preserve">the KHDR </w:t>
            </w:r>
            <w:r>
              <w:rPr/>
              <w:t xml:space="preserve">2014</w:t>
            </w:r>
            <w:r>
              <w:rPr/>
              <w:t xml:space="preserve"> </w:t>
            </w:r>
            <w:r>
              <w:rPr/>
              <w:t xml:space="preserve">in Prishtina</w:t>
            </w:r>
            <w:r>
              <w:rPr/>
              <w:t xml:space="preserve"> </w:t>
            </w:r>
          </w:p>
        </w:tc>
        <w:tc>
          <w:tcPr>
            <w:tcW w:w="1844" w:type="dxa"/>
            <w:tcBorders>
              <w:top w:val="single" w:sz="4" w:color="000000"/>
              <w:left w:val="single" w:sz="4" w:color="000000"/>
              <w:bottom w:val="single" w:sz="4" w:color="000000"/>
              <w:right w:val="single" w:sz="8" w:color="000000"/>
            </w:tcBorders>
            <w:vAlign w:val="bottom"/>
          </w:tcPr>
          <w:p>
            <w:pPr>
              <w:spacing w:before="0" w:after="0" w:line="259" w:lineRule="auto"/>
              <w:ind w:left="2" w:right="0" w:firstLine="0"/>
              <w:jc w:val="left"/>
            </w:pPr>
            <w:r>
              <w:rPr/>
              <w:t xml:space="preserve">4.1</w:t>
            </w:r>
            <w:r>
              <w:rPr/>
              <w:t xml:space="preserve">Venue and Reception for National Launch of the Report</w:t>
            </w:r>
            <w:r>
              <w:rPr/>
              <w:t xml:space="preserve"> </w:t>
            </w:r>
          </w:p>
        </w:tc>
        <w:tc>
          <w:tcPr>
            <w:tcW w:w="425" w:type="dxa"/>
            <w:tcBorders>
              <w:top w:val="single" w:sz="4" w:color="000000"/>
              <w:left w:val="single" w:sz="8" w:color="000000"/>
              <w:bottom w:val="single" w:sz="4" w:color="000000"/>
              <w:right w:val="single" w:sz="4" w:color="000000"/>
            </w:tcBorders>
            <w:vAlign w:val="bottom"/>
          </w:tcPr>
          <w:p>
            <w:pPr>
              <w:spacing w:before="0" w:after="0" w:line="259" w:lineRule="auto"/>
              <w:ind w:left="0" w:right="0" w:firstLine="0"/>
              <w:jc w:val="left"/>
            </w:pPr>
            <w:r>
              <w:rPr/>
              <w:t xml:space="preserve"> </w:t>
            </w:r>
          </w:p>
        </w:tc>
        <w:tc>
          <w:tcPr>
            <w:tcW w:w="425"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4"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7"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8" w:type="dxa"/>
            <w:tcBorders>
              <w:top w:val="single" w:sz="4" w:color="000000"/>
              <w:left w:val="single" w:sz="8" w:color="000000"/>
              <w:bottom w:val="single" w:sz="4" w:color="000000"/>
              <w:right w:val="single" w:sz="4" w:color="000000"/>
            </w:tcBorders>
            <w:vAlign w:val="bottom"/>
          </w:tcPr>
          <w:p>
            <w:pPr>
              <w:spacing w:before="0" w:after="0" w:line="259" w:lineRule="auto"/>
              <w:ind w:left="3" w:right="0" w:firstLine="0"/>
              <w:jc w:val="left"/>
            </w:pPr>
            <w:r>
              <w:rPr/>
              <w:t xml:space="preserve"> </w:t>
            </w:r>
          </w:p>
        </w:tc>
        <w:tc>
          <w:tcPr>
            <w:tcW w:w="427" w:type="dxa"/>
            <w:tcBorders>
              <w:top w:val="single" w:sz="4" w:color="000000"/>
              <w:left w:val="single" w:sz="4" w:color="000000"/>
              <w:bottom w:val="single" w:sz="4" w:color="000000"/>
              <w:right w:val="single" w:sz="4" w:color="000000"/>
            </w:tcBorders>
            <w:vAlign w:val="bottom"/>
          </w:tcPr>
          <w:p>
            <w:pPr>
              <w:spacing w:before="0" w:after="0" w:line="259" w:lineRule="auto"/>
              <w:ind w:left="0" w:right="0" w:firstLine="0"/>
              <w:jc w:val="left"/>
            </w:pPr>
            <w:r>
              <w:rPr/>
              <w:t xml:space="preserve"> </w:t>
            </w:r>
          </w:p>
        </w:tc>
        <w:tc>
          <w:tcPr>
            <w:tcW w:w="394"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348"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1351" w:type="dxa"/>
            <w:tcBorders>
              <w:top w:val="single" w:sz="4" w:color="000000"/>
              <w:left w:val="single" w:sz="4" w:color="000000"/>
              <w:bottom w:val="single" w:sz="4" w:color="000000"/>
              <w:right w:val="single" w:sz="4" w:color="000000"/>
            </w:tcBorders>
            <w:vAlign w:val="bottom"/>
          </w:tcPr>
          <w:p>
            <w:pPr>
              <w:spacing w:before="0" w:after="0" w:line="259" w:lineRule="auto"/>
              <w:ind w:left="0" w:right="55" w:firstLine="0"/>
              <w:jc w:val="right"/>
            </w:pPr>
            <w:r>
              <w:rPr/>
              <w:t xml:space="preserve">2,000.00</w:t>
            </w:r>
            <w:r>
              <w:rPr/>
              <w:t xml:space="preserve"> </w:t>
            </w:r>
          </w:p>
        </w:tc>
      </w:tr>
      <w:tr>
        <w:trPr>
          <w:trHeight w:val="2033"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126" w:type="dxa"/>
            <w:tcBorders>
              <w:top w:val="single" w:sz="4" w:color="000000"/>
              <w:left w:val="single" w:sz="4" w:color="000000"/>
              <w:bottom w:val="nil"/>
              <w:right w:val="single" w:sz="8" w:color="000000"/>
            </w:tcBorders>
            <w:vAlign w:val="top"/>
          </w:tcPr>
          <w:p>
            <w:pPr>
              <w:spacing w:before="0" w:after="0" w:line="259" w:lineRule="auto"/>
              <w:ind w:left="43" w:right="0" w:firstLine="0"/>
              <w:jc w:val="left"/>
            </w:pPr>
            <w:r>
              <w:rPr/>
              <w:t xml:space="preserve">5.</w:t>
            </w:r>
            <w:r>
              <w:rPr/>
              <w:t xml:space="preserve"> </w:t>
            </w:r>
            <w:r>
              <w:rPr/>
              <w:t xml:space="preserve">Workshops across </w:t>
            </w:r>
          </w:p>
          <w:p>
            <w:pPr>
              <w:spacing w:before="0" w:after="0" w:line="239" w:lineRule="auto"/>
              <w:ind w:left="0" w:right="0" w:firstLine="0"/>
              <w:jc w:val="center"/>
            </w:pPr>
            <w:r>
              <w:rPr/>
              <w:t xml:space="preserve">Kosovo’s seven main regions for </w:t>
            </w:r>
          </w:p>
          <w:p>
            <w:pPr>
              <w:spacing w:before="0" w:after="0" w:line="259" w:lineRule="auto"/>
              <w:ind w:left="65" w:right="0" w:firstLine="0"/>
              <w:jc w:val="left"/>
            </w:pPr>
            <w:r>
              <w:rPr/>
              <w:t xml:space="preserve">dissemination of the </w:t>
            </w:r>
          </w:p>
          <w:p>
            <w:pPr>
              <w:spacing w:before="0" w:after="0" w:line="259" w:lineRule="auto"/>
              <w:ind w:left="11" w:right="10" w:firstLine="69"/>
              <w:jc w:val="center"/>
            </w:pPr>
            <w:r>
              <w:rPr/>
              <w:t xml:space="preserve">Report and presentation of its main findings, as well as to stir further </w:t>
            </w:r>
          </w:p>
        </w:tc>
        <w:tc>
          <w:tcPr>
            <w:tcW w:w="1844" w:type="dxa"/>
            <w:tcBorders>
              <w:top w:val="single" w:sz="4" w:color="000000"/>
              <w:left w:val="single" w:sz="8" w:color="000000"/>
              <w:bottom w:val="single" w:sz="4" w:color="000000"/>
              <w:right w:val="single" w:sz="8" w:color="000000"/>
            </w:tcBorders>
            <w:vAlign w:val="top"/>
          </w:tcPr>
          <w:p>
            <w:pPr>
              <w:spacing w:before="0" w:after="0" w:line="237" w:lineRule="auto"/>
              <w:ind w:left="2" w:right="0" w:firstLine="0"/>
              <w:jc w:val="left"/>
            </w:pPr>
            <w:r>
              <w:rPr/>
              <w:t xml:space="preserve">5.1 Workshops in seven</w:t>
            </w:r>
            <w:r>
              <w:rPr/>
              <w:t xml:space="preserve"> </w:t>
            </w:r>
            <w:r>
              <w:rPr/>
              <w:t xml:space="preserve">major regions of Kosovo; one day seminars on the topic of KHDR </w:t>
            </w:r>
          </w:p>
          <w:p>
            <w:pPr>
              <w:spacing w:before="0" w:after="0" w:line="259" w:lineRule="auto"/>
              <w:ind w:left="2" w:right="0" w:firstLine="0"/>
              <w:jc w:val="left"/>
            </w:pPr>
            <w:r>
              <w:rPr/>
              <w:t xml:space="preserve">2014</w:t>
            </w:r>
            <w:r>
              <w:rPr/>
              <w:t xml:space="preserve"> </w:t>
            </w:r>
          </w:p>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4" w:color="000000"/>
            </w:tcBorders>
            <w:vAlign w:val="bottom"/>
          </w:tcPr>
          <w:p>
            <w:pPr>
              <w:spacing w:before="0" w:after="0" w:line="259" w:lineRule="auto"/>
              <w:ind w:left="0" w:right="0" w:firstLine="0"/>
              <w:jc w:val="left"/>
            </w:pPr>
            <w:r>
              <w:rPr/>
              <w:t xml:space="preserve"> </w:t>
            </w:r>
          </w:p>
        </w:tc>
        <w:tc>
          <w:tcPr>
            <w:tcW w:w="425"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4"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7"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8" w:type="dxa"/>
            <w:tcBorders>
              <w:top w:val="single" w:sz="4" w:color="000000"/>
              <w:left w:val="single" w:sz="8" w:color="000000"/>
              <w:bottom w:val="single" w:sz="4" w:color="000000"/>
              <w:right w:val="single" w:sz="4" w:color="000000"/>
            </w:tcBorders>
            <w:vAlign w:val="bottom"/>
          </w:tcPr>
          <w:p>
            <w:pPr>
              <w:spacing w:before="0" w:after="0" w:line="259" w:lineRule="auto"/>
              <w:ind w:left="3" w:right="0" w:firstLine="0"/>
              <w:jc w:val="left"/>
            </w:pPr>
            <w:r>
              <w:rPr/>
              <w:t xml:space="preserve">x</w:t>
            </w:r>
            <w:r>
              <w:rPr/>
              <w:t xml:space="preserve"> </w:t>
            </w:r>
          </w:p>
        </w:tc>
        <w:tc>
          <w:tcPr>
            <w:tcW w:w="427" w:type="dxa"/>
            <w:tcBorders>
              <w:top w:val="single" w:sz="4" w:color="000000"/>
              <w:left w:val="single" w:sz="4" w:color="000000"/>
              <w:bottom w:val="single" w:sz="4" w:color="000000"/>
              <w:right w:val="single" w:sz="4" w:color="000000"/>
            </w:tcBorders>
            <w:vAlign w:val="bottom"/>
          </w:tcPr>
          <w:p>
            <w:pPr>
              <w:spacing w:before="0" w:after="0" w:line="259" w:lineRule="auto"/>
              <w:ind w:left="0" w:right="0" w:firstLine="0"/>
              <w:jc w:val="left"/>
            </w:pPr>
            <w:r>
              <w:rPr/>
              <w:t xml:space="preserve">x</w:t>
            </w:r>
            <w:r>
              <w:rPr/>
              <w:t xml:space="preserve"> </w:t>
            </w:r>
          </w:p>
        </w:tc>
        <w:tc>
          <w:tcPr>
            <w:tcW w:w="394"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x</w:t>
            </w:r>
            <w:r>
              <w:rPr/>
              <w:t xml:space="preserve"> </w:t>
            </w:r>
          </w:p>
        </w:tc>
        <w:tc>
          <w:tcPr>
            <w:tcW w:w="348"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x</w:t>
            </w:r>
            <w:r>
              <w:rPr/>
              <w:t xml:space="preserve"> </w:t>
            </w:r>
          </w:p>
        </w:tc>
        <w:tc>
          <w:tcPr>
            <w:tcW w:w="1351" w:type="dxa"/>
            <w:tcBorders>
              <w:top w:val="single" w:sz="4" w:color="000000"/>
              <w:left w:val="single" w:sz="4" w:color="000000"/>
              <w:bottom w:val="single" w:sz="4" w:color="000000"/>
              <w:right w:val="single" w:sz="4" w:color="000000"/>
            </w:tcBorders>
            <w:vAlign w:val="bottom"/>
          </w:tcPr>
          <w:p>
            <w:pPr>
              <w:spacing w:before="0" w:after="0" w:line="259" w:lineRule="auto"/>
              <w:ind w:left="0" w:right="55" w:firstLine="0"/>
              <w:jc w:val="right"/>
            </w:pPr>
            <w:r>
              <w:rPr/>
              <w:t xml:space="preserve">6,784.00</w:t>
            </w:r>
            <w:r>
              <w:rPr/>
              <w:t xml:space="preserve"> </w:t>
            </w:r>
          </w:p>
        </w:tc>
      </w:tr>
    </w:tbl>
    <w:tbl>
      <w:tblPr>
        <w:tblStyle w:val="TableGrid"/>
        <w:tblW w:w="14311" w:type="dxa"/>
        <w:tblInd w:w="-718" w:type="dxa"/>
        <w:tblCellMar>
          <w:top w:w="7" w:type="dxa"/>
          <w:left w:w="106" w:type="dxa"/>
          <w:bottom w:w="9" w:type="dxa"/>
          <w:right w:w="50" w:type="dxa"/>
        </w:tblCellMar>
      </w:tblPr>
      <w:tblGrid>
        <w:gridCol w:w="1016"/>
        <w:gridCol w:w="2126"/>
        <w:gridCol w:w="1844"/>
        <w:gridCol w:w="425"/>
        <w:gridCol w:w="425"/>
        <w:gridCol w:w="425"/>
        <w:gridCol w:w="425"/>
        <w:gridCol w:w="425"/>
        <w:gridCol w:w="425"/>
        <w:gridCol w:w="428"/>
        <w:gridCol w:w="425"/>
        <w:gridCol w:w="425"/>
        <w:gridCol w:w="425"/>
        <w:gridCol w:w="425"/>
        <w:gridCol w:w="427"/>
        <w:gridCol w:w="425"/>
        <w:gridCol w:w="425"/>
        <w:gridCol w:w="425"/>
        <w:gridCol w:w="428"/>
        <w:gridCol w:w="427"/>
        <w:gridCol w:w="394"/>
        <w:gridCol w:w="348"/>
        <w:gridCol w:w="1351"/>
      </w:tblGrid>
      <w:tr>
        <w:trPr>
          <w:trHeight w:val="3306" w:hRule="atLeast"/>
        </w:trPr>
        <w:tc>
          <w:tcPr>
            <w:tcW w:w="1016" w:type="dxa"/>
            <w:vMerge w:val="restart"/>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126" w:type="dxa"/>
            <w:tcBorders>
              <w:top w:val="nil"/>
              <w:left w:val="single" w:sz="4" w:color="000000"/>
              <w:bottom w:val="single" w:sz="4" w:color="000000"/>
              <w:right w:val="single" w:sz="8" w:color="000000"/>
            </w:tcBorders>
            <w:vAlign w:val="top"/>
          </w:tcPr>
          <w:p>
            <w:pPr>
              <w:spacing w:before="0" w:after="0" w:line="239" w:lineRule="auto"/>
              <w:ind w:left="0" w:right="0" w:firstLine="0"/>
              <w:jc w:val="center"/>
            </w:pPr>
            <w:r>
              <w:rPr/>
              <w:t xml:space="preserve">debate on the topics covered by the </w:t>
            </w:r>
          </w:p>
          <w:p>
            <w:pPr>
              <w:spacing w:before="0" w:after="2" w:line="236" w:lineRule="auto"/>
              <w:ind w:left="0" w:right="0" w:firstLine="0"/>
              <w:jc w:val="center"/>
            </w:pPr>
            <w:r>
              <w:rPr/>
              <w:t xml:space="preserve">Report, as means of follow</w:t>
            </w:r>
            <w:r>
              <w:rPr/>
              <w:t xml:space="preserve">-</w:t>
            </w:r>
            <w:r>
              <w:rPr/>
              <w:t xml:space="preserve">up after the </w:t>
            </w:r>
          </w:p>
          <w:p>
            <w:pPr>
              <w:spacing w:before="0" w:after="0" w:line="259" w:lineRule="auto"/>
              <w:ind w:left="0" w:right="57" w:firstLine="0"/>
              <w:jc w:val="center"/>
            </w:pPr>
            <w:r>
              <w:rPr/>
              <w:t xml:space="preserve">national launch</w:t>
            </w:r>
            <w:r>
              <w:rPr/>
              <w:t xml:space="preserve"> </w:t>
            </w:r>
          </w:p>
        </w:tc>
        <w:tc>
          <w:tcPr>
            <w:tcW w:w="1844" w:type="dxa"/>
            <w:tcBorders>
              <w:top w:val="single" w:sz="4" w:color="000000"/>
              <w:left w:val="single" w:sz="8" w:color="000000"/>
              <w:bottom w:val="single" w:sz="4" w:color="000000"/>
              <w:right w:val="single" w:sz="8" w:color="000000"/>
            </w:tcBorders>
            <w:vAlign w:val="top"/>
          </w:tcPr>
          <w:p>
            <w:pPr>
              <w:spacing w:before="0" w:after="1" w:line="238" w:lineRule="auto"/>
              <w:ind w:left="2" w:right="52" w:firstLine="0"/>
              <w:jc w:val="left"/>
            </w:pPr>
            <w:r>
              <w:rPr/>
              <w:t xml:space="preserve">5.2 Promoting and ensuring sustainability of </w:t>
            </w:r>
          </w:p>
          <w:p>
            <w:pPr>
              <w:spacing w:before="0" w:after="0" w:line="259" w:lineRule="auto"/>
              <w:ind w:left="2" w:right="0" w:firstLine="0"/>
              <w:jc w:val="left"/>
            </w:pPr>
            <w:r>
              <w:rPr/>
              <w:t xml:space="preserve">KHDR </w:t>
            </w:r>
            <w:r>
              <w:rPr/>
              <w:t xml:space="preserve">2014</w:t>
            </w:r>
            <w:r>
              <w:rPr/>
              <w:t xml:space="preserve"> </w:t>
            </w:r>
            <w:r>
              <w:rPr/>
              <w:t xml:space="preserve">with </w:t>
            </w:r>
          </w:p>
          <w:p>
            <w:pPr>
              <w:spacing w:before="0" w:after="0" w:line="259" w:lineRule="auto"/>
              <w:ind w:left="2" w:right="0" w:firstLine="0"/>
              <w:jc w:val="left"/>
            </w:pPr>
            <w:r>
              <w:rPr/>
              <w:t xml:space="preserve">Workshops in </w:t>
            </w:r>
          </w:p>
          <w:p>
            <w:pPr>
              <w:spacing w:before="0" w:after="0" w:line="259" w:lineRule="auto"/>
              <w:ind w:left="2" w:right="0" w:firstLine="0"/>
              <w:jc w:val="left"/>
            </w:pPr>
            <w:r>
              <w:rPr/>
              <w:t xml:space="preserve">Kosovan </w:t>
            </w:r>
          </w:p>
          <w:p>
            <w:pPr>
              <w:spacing w:before="0" w:after="2" w:line="236" w:lineRule="auto"/>
              <w:ind w:left="2" w:right="0" w:firstLine="0"/>
              <w:jc w:val="left"/>
            </w:pPr>
            <w:r>
              <w:rPr/>
              <w:t xml:space="preserve">Universities and follow</w:t>
            </w:r>
            <w:r>
              <w:rPr/>
              <w:t xml:space="preserve">-</w:t>
            </w:r>
            <w:r>
              <w:rPr/>
              <w:t xml:space="preserve">up of </w:t>
            </w:r>
          </w:p>
          <w:p>
            <w:pPr>
              <w:spacing w:before="0" w:after="0" w:line="237" w:lineRule="auto"/>
              <w:ind w:left="2" w:right="0" w:firstLine="0"/>
              <w:jc w:val="left"/>
            </w:pPr>
            <w:r>
              <w:rPr/>
              <w:t xml:space="preserve">recommendations with civil society, Parliament and governmental </w:t>
            </w:r>
          </w:p>
          <w:p>
            <w:pPr>
              <w:spacing w:before="0" w:after="0" w:line="259" w:lineRule="auto"/>
              <w:ind w:left="2" w:right="0" w:firstLine="0"/>
              <w:jc w:val="left"/>
            </w:pPr>
            <w:r>
              <w:rPr/>
              <w:t xml:space="preserve">Representatives.</w:t>
            </w:r>
            <w:r>
              <w:rPr/>
              <w:t xml:space="preserve"> </w:t>
            </w:r>
          </w:p>
        </w:tc>
        <w:tc>
          <w:tcPr>
            <w:tcW w:w="425" w:type="dxa"/>
            <w:tcBorders>
              <w:top w:val="single" w:sz="4" w:color="000000"/>
              <w:left w:val="single" w:sz="8" w:color="000000"/>
              <w:bottom w:val="single" w:sz="4" w:color="000000"/>
              <w:right w:val="single" w:sz="4" w:color="000000"/>
            </w:tcBorders>
            <w:vAlign w:val="bottom"/>
          </w:tcPr>
          <w:p>
            <w:pPr>
              <w:spacing w:before="0" w:after="0" w:line="259" w:lineRule="auto"/>
              <w:ind w:left="0" w:right="0" w:firstLine="0"/>
              <w:jc w:val="left"/>
            </w:pPr>
            <w:r>
              <w:rPr/>
              <w:t xml:space="preserve"> </w:t>
            </w:r>
          </w:p>
        </w:tc>
        <w:tc>
          <w:tcPr>
            <w:tcW w:w="425"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4"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8"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7"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5" w:type="dxa"/>
            <w:tcBorders>
              <w:top w:val="single" w:sz="4" w:color="000000"/>
              <w:left w:val="single" w:sz="8" w:color="000000"/>
              <w:bottom w:val="single" w:sz="4" w:color="000000"/>
              <w:right w:val="single" w:sz="8" w:color="000000"/>
            </w:tcBorders>
            <w:vAlign w:val="bottom"/>
          </w:tcPr>
          <w:p>
            <w:pPr>
              <w:spacing w:before="0" w:after="0" w:line="259" w:lineRule="auto"/>
              <w:ind w:left="2" w:right="0" w:firstLine="0"/>
              <w:jc w:val="left"/>
            </w:pPr>
            <w:r>
              <w:rPr/>
              <w:t xml:space="preserve">x</w:t>
            </w:r>
            <w:r>
              <w:rPr/>
              <w:t xml:space="preserve"> </w:t>
            </w:r>
          </w:p>
        </w:tc>
        <w:tc>
          <w:tcPr>
            <w:tcW w:w="428" w:type="dxa"/>
            <w:tcBorders>
              <w:top w:val="single" w:sz="4" w:color="000000"/>
              <w:left w:val="single" w:sz="8" w:color="000000"/>
              <w:bottom w:val="single" w:sz="4" w:color="000000"/>
              <w:right w:val="single" w:sz="4" w:color="000000"/>
            </w:tcBorders>
            <w:vAlign w:val="bottom"/>
          </w:tcPr>
          <w:p>
            <w:pPr>
              <w:spacing w:before="0" w:after="0" w:line="259" w:lineRule="auto"/>
              <w:ind w:left="3" w:right="0" w:firstLine="0"/>
              <w:jc w:val="left"/>
            </w:pPr>
            <w:r>
              <w:rPr/>
              <w:t xml:space="preserve">x</w:t>
            </w:r>
            <w:r>
              <w:rPr/>
              <w:t xml:space="preserve"> </w:t>
            </w:r>
          </w:p>
        </w:tc>
        <w:tc>
          <w:tcPr>
            <w:tcW w:w="427" w:type="dxa"/>
            <w:tcBorders>
              <w:top w:val="single" w:sz="4" w:color="000000"/>
              <w:left w:val="single" w:sz="4" w:color="000000"/>
              <w:bottom w:val="single" w:sz="4" w:color="000000"/>
              <w:right w:val="single" w:sz="4" w:color="000000"/>
            </w:tcBorders>
            <w:vAlign w:val="bottom"/>
          </w:tcPr>
          <w:p>
            <w:pPr>
              <w:spacing w:before="0" w:after="0" w:line="259" w:lineRule="auto"/>
              <w:ind w:left="0" w:right="0" w:firstLine="0"/>
              <w:jc w:val="left"/>
            </w:pPr>
            <w:r>
              <w:rPr/>
              <w:t xml:space="preserve">x</w:t>
            </w:r>
            <w:r>
              <w:rPr/>
              <w:t xml:space="preserve"> </w:t>
            </w:r>
          </w:p>
        </w:tc>
        <w:tc>
          <w:tcPr>
            <w:tcW w:w="394"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x</w:t>
            </w:r>
            <w:r>
              <w:rPr/>
              <w:t xml:space="preserve"> </w:t>
            </w:r>
          </w:p>
        </w:tc>
        <w:tc>
          <w:tcPr>
            <w:tcW w:w="348" w:type="dxa"/>
            <w:tcBorders>
              <w:top w:val="single" w:sz="4" w:color="000000"/>
              <w:left w:val="single" w:sz="4" w:color="000000"/>
              <w:bottom w:val="single" w:sz="4" w:color="000000"/>
              <w:right w:val="single" w:sz="4" w:color="000000"/>
            </w:tcBorders>
            <w:vAlign w:val="bottom"/>
          </w:tcPr>
          <w:p>
            <w:pPr>
              <w:spacing w:before="0" w:after="0" w:line="259" w:lineRule="auto"/>
              <w:ind w:left="2" w:right="0" w:firstLine="0"/>
              <w:jc w:val="left"/>
            </w:pPr>
            <w:r>
              <w:rPr/>
              <w:t xml:space="preserve">x</w:t>
            </w:r>
            <w:r>
              <w:rPr/>
              <w:t xml:space="preserve"> </w:t>
            </w:r>
          </w:p>
        </w:tc>
        <w:tc>
          <w:tcPr>
            <w:tcW w:w="1351" w:type="dxa"/>
            <w:tcBorders>
              <w:top w:val="single" w:sz="4" w:color="000000"/>
              <w:left w:val="single" w:sz="4" w:color="000000"/>
              <w:bottom w:val="single" w:sz="4" w:color="000000"/>
              <w:right w:val="single" w:sz="4" w:color="000000"/>
            </w:tcBorders>
            <w:vAlign w:val="bottom"/>
          </w:tcPr>
          <w:p>
            <w:pPr>
              <w:spacing w:before="0" w:after="0" w:line="259" w:lineRule="auto"/>
              <w:ind w:left="0" w:right="55" w:firstLine="0"/>
              <w:jc w:val="right"/>
            </w:pPr>
            <w:r>
              <w:rPr/>
              <w:t xml:space="preserve">7,500.00</w:t>
            </w:r>
            <w:r>
              <w:rPr/>
              <w:t xml:space="preserve"> </w:t>
            </w:r>
          </w:p>
        </w:tc>
      </w:tr>
      <w:tr>
        <w:trPr>
          <w:trHeight w:val="65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126" w:type="dxa"/>
            <w:tcBorders>
              <w:top w:val="single" w:sz="4" w:color="000000"/>
              <w:left w:val="single" w:sz="4" w:color="000000"/>
              <w:bottom w:val="single" w:sz="4" w:color="000000"/>
              <w:right w:val="nil"/>
            </w:tcBorders>
            <w:vAlign w:val="top"/>
          </w:tcPr>
          <w:p>
            <w:pPr>
              <w:bidi w:val="0"/>
              <w:spacing w:before="0" w:after="160" w:line="259" w:lineRule="auto"/>
              <w:ind w:left="0" w:right="0" w:firstLine="0"/>
              <w:jc w:val="left"/>
            </w:pPr>
          </w:p>
        </w:tc>
        <w:tc>
          <w:tcPr>
            <w:tcW w:w="1844" w:type="dxa"/>
            <w:tcBorders>
              <w:top w:val="single" w:sz="4" w:color="000000"/>
              <w:left w:val="nil"/>
              <w:bottom w:val="single" w:sz="4" w:color="000000"/>
              <w:right w:val="nil"/>
            </w:tcBorders>
            <w:vAlign w:val="top"/>
          </w:tcPr>
          <w:p>
            <w:pPr>
              <w:bidi w:val="0"/>
              <w:spacing w:before="0" w:after="160" w:line="259" w:lineRule="auto"/>
              <w:ind w:left="0" w:right="0" w:firstLine="0"/>
              <w:jc w:val="left"/>
            </w:pPr>
          </w:p>
        </w:tc>
        <w:tc>
          <w:tcPr>
            <w:tcW w:w="4251" w:type="dxa"/>
            <w:gridSpan w:val="10"/>
            <w:tcBorders>
              <w:top w:val="single" w:sz="4" w:color="000000"/>
              <w:left w:val="nil"/>
              <w:bottom w:val="single" w:sz="4" w:color="000000"/>
              <w:right w:val="nil"/>
            </w:tcBorders>
            <w:vAlign w:val="top"/>
          </w:tcPr>
          <w:p>
            <w:pPr>
              <w:bidi w:val="0"/>
              <w:spacing w:before="0" w:after="160" w:line="259" w:lineRule="auto"/>
              <w:ind w:left="0" w:right="0" w:firstLine="0"/>
              <w:jc w:val="left"/>
            </w:pPr>
          </w:p>
        </w:tc>
        <w:tc>
          <w:tcPr>
            <w:tcW w:w="425" w:type="dxa"/>
            <w:tcBorders>
              <w:top w:val="single" w:sz="4" w:color="000000"/>
              <w:left w:val="nil"/>
              <w:bottom w:val="single" w:sz="4" w:color="000000"/>
              <w:right w:val="nil"/>
            </w:tcBorders>
            <w:vAlign w:val="top"/>
          </w:tcPr>
          <w:p>
            <w:pPr>
              <w:bidi w:val="0"/>
              <w:spacing w:before="0" w:after="160" w:line="259" w:lineRule="auto"/>
              <w:ind w:left="0" w:right="0" w:firstLine="0"/>
              <w:jc w:val="left"/>
            </w:pPr>
          </w:p>
        </w:tc>
        <w:tc>
          <w:tcPr>
            <w:tcW w:w="427" w:type="dxa"/>
            <w:tcBorders>
              <w:top w:val="single" w:sz="4" w:color="000000"/>
              <w:left w:val="nil"/>
              <w:bottom w:val="single" w:sz="4" w:color="000000"/>
              <w:right w:val="nil"/>
            </w:tcBorders>
            <w:vAlign w:val="top"/>
          </w:tcPr>
          <w:p>
            <w:pPr>
              <w:bidi w:val="0"/>
              <w:spacing w:before="0" w:after="160" w:line="259" w:lineRule="auto"/>
              <w:ind w:left="0" w:right="0" w:firstLine="0"/>
              <w:jc w:val="left"/>
            </w:pPr>
          </w:p>
        </w:tc>
        <w:tc>
          <w:tcPr>
            <w:tcW w:w="425" w:type="dxa"/>
            <w:tcBorders>
              <w:top w:val="single" w:sz="4" w:color="000000"/>
              <w:left w:val="nil"/>
              <w:bottom w:val="single" w:sz="4" w:color="000000"/>
              <w:right w:val="nil"/>
            </w:tcBorders>
            <w:vAlign w:val="top"/>
          </w:tcPr>
          <w:p>
            <w:pPr>
              <w:bidi w:val="0"/>
              <w:spacing w:before="0" w:after="160" w:line="259" w:lineRule="auto"/>
              <w:ind w:left="0" w:right="0" w:firstLine="0"/>
              <w:jc w:val="left"/>
            </w:pPr>
          </w:p>
        </w:tc>
        <w:tc>
          <w:tcPr>
            <w:tcW w:w="2446" w:type="dxa"/>
            <w:gridSpan w:val="6"/>
            <w:tcBorders>
              <w:top w:val="single" w:sz="4" w:color="000000"/>
              <w:left w:val="nil"/>
              <w:bottom w:val="single" w:sz="4" w:color="000000"/>
              <w:right w:val="single" w:sz="4" w:color="000000"/>
            </w:tcBorders>
            <w:vAlign w:val="bottom"/>
          </w:tcPr>
          <w:p>
            <w:pPr>
              <w:spacing w:before="0" w:after="0" w:line="259" w:lineRule="auto"/>
              <w:ind w:left="0" w:right="56" w:firstLine="0"/>
              <w:jc w:val="right"/>
            </w:pPr>
            <w:r>
              <w:rPr>
                <w:rFonts w:cs="Times New Roman" w:hAnsi="Times New Roman" w:eastAsia="Times New Roman" w:ascii="Times New Roman"/>
                <w:i w:val="1"/>
              </w:rPr>
              <w:t xml:space="preserve">Subtotal KHDR 2012</w:t>
            </w:r>
            <w:r>
              <w:rPr>
                <w:rFonts w:cs="Times New Roman" w:hAnsi="Times New Roman" w:eastAsia="Times New Roman" w:ascii="Times New Roman"/>
                <w:i w:val="1"/>
              </w:rPr>
              <w:t xml:space="preserve">:</w:t>
            </w:r>
            <w:r>
              <w:rPr/>
              <w:t xml:space="preserve"> </w:t>
            </w:r>
          </w:p>
        </w:tc>
        <w:tc>
          <w:tcPr>
            <w:tcW w:w="1351" w:type="dxa"/>
            <w:tcBorders>
              <w:top w:val="single" w:sz="4" w:color="000000"/>
              <w:left w:val="single" w:sz="4" w:color="000000"/>
              <w:bottom w:val="single" w:sz="4" w:color="000000"/>
              <w:right w:val="single" w:sz="4" w:color="000000"/>
            </w:tcBorders>
            <w:vAlign w:val="bottom"/>
          </w:tcPr>
          <w:p>
            <w:pPr>
              <w:spacing w:before="0" w:after="0" w:line="259" w:lineRule="auto"/>
              <w:ind w:left="0" w:right="55" w:firstLine="0"/>
              <w:jc w:val="right"/>
            </w:pPr>
            <w:r>
              <w:rPr/>
              <w:t xml:space="preserve">110,484.00</w:t>
            </w:r>
            <w:r>
              <w:rPr/>
              <w:t xml:space="preserve"> </w:t>
            </w:r>
          </w:p>
        </w:tc>
      </w:tr>
      <w:tr>
        <w:trPr>
          <w:trHeight w:val="307"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126" w:type="dxa"/>
            <w:tcBorders>
              <w:top w:val="single" w:sz="4" w:color="000000"/>
              <w:left w:val="single" w:sz="4" w:color="000000"/>
              <w:bottom w:val="single" w:sz="4" w:color="000000"/>
              <w:right w:val="nil"/>
            </w:tcBorders>
            <w:shd w:val="clear" w:fill="c0c0c0"/>
            <w:vAlign w:val="top"/>
          </w:tcPr>
          <w:p>
            <w:pPr>
              <w:bidi w:val="0"/>
              <w:spacing w:before="0" w:after="160" w:line="259" w:lineRule="auto"/>
              <w:ind w:left="0" w:right="0" w:firstLine="0"/>
              <w:jc w:val="left"/>
            </w:pPr>
          </w:p>
        </w:tc>
        <w:tc>
          <w:tcPr>
            <w:tcW w:w="1844" w:type="dxa"/>
            <w:tcBorders>
              <w:top w:val="single" w:sz="4" w:color="000000"/>
              <w:left w:val="nil"/>
              <w:bottom w:val="single" w:sz="4" w:color="000000"/>
              <w:right w:val="nil"/>
            </w:tcBorders>
            <w:shd w:val="clear" w:fill="c0c0c0"/>
            <w:vAlign w:val="top"/>
          </w:tcPr>
          <w:p>
            <w:pPr>
              <w:bidi w:val="0"/>
              <w:spacing w:before="0" w:after="160" w:line="259" w:lineRule="auto"/>
              <w:ind w:left="0" w:right="0" w:firstLine="0"/>
              <w:jc w:val="left"/>
            </w:pPr>
          </w:p>
        </w:tc>
        <w:tc>
          <w:tcPr>
            <w:tcW w:w="4251" w:type="dxa"/>
            <w:gridSpan w:val="10"/>
            <w:tcBorders>
              <w:top w:val="single" w:sz="4" w:color="000000"/>
              <w:left w:val="nil"/>
              <w:bottom w:val="single" w:sz="4" w:color="000000"/>
              <w:right w:val="nil"/>
            </w:tcBorders>
            <w:shd w:val="clear" w:fill="c0c0c0"/>
            <w:vAlign w:val="top"/>
          </w:tcPr>
          <w:p>
            <w:pPr>
              <w:bidi w:val="0"/>
              <w:spacing w:before="0" w:after="160" w:line="259" w:lineRule="auto"/>
              <w:ind w:left="0" w:right="0" w:firstLine="0"/>
              <w:jc w:val="left"/>
            </w:pPr>
          </w:p>
        </w:tc>
        <w:tc>
          <w:tcPr>
            <w:tcW w:w="425" w:type="dxa"/>
            <w:tcBorders>
              <w:top w:val="single" w:sz="4" w:color="000000"/>
              <w:left w:val="nil"/>
              <w:bottom w:val="single" w:sz="4" w:color="000000"/>
              <w:right w:val="nil"/>
            </w:tcBorders>
            <w:shd w:val="clear" w:fill="c0c0c0"/>
            <w:vAlign w:val="top"/>
          </w:tcPr>
          <w:p>
            <w:pPr>
              <w:bidi w:val="0"/>
              <w:spacing w:before="0" w:after="160" w:line="259" w:lineRule="auto"/>
              <w:ind w:left="0" w:right="0" w:firstLine="0"/>
              <w:jc w:val="left"/>
            </w:pPr>
          </w:p>
        </w:tc>
        <w:tc>
          <w:tcPr>
            <w:tcW w:w="427" w:type="dxa"/>
            <w:tcBorders>
              <w:top w:val="single" w:sz="4" w:color="000000"/>
              <w:left w:val="nil"/>
              <w:bottom w:val="single" w:sz="4" w:color="000000"/>
              <w:right w:val="nil"/>
            </w:tcBorders>
            <w:shd w:val="clear" w:fill="c0c0c0"/>
            <w:vAlign w:val="top"/>
          </w:tcPr>
          <w:p>
            <w:pPr>
              <w:bidi w:val="0"/>
              <w:spacing w:before="0" w:after="160" w:line="259" w:lineRule="auto"/>
              <w:ind w:left="0" w:right="0" w:firstLine="0"/>
              <w:jc w:val="left"/>
            </w:pPr>
          </w:p>
        </w:tc>
        <w:tc>
          <w:tcPr>
            <w:tcW w:w="425" w:type="dxa"/>
            <w:tcBorders>
              <w:top w:val="single" w:sz="4" w:color="000000"/>
              <w:left w:val="nil"/>
              <w:bottom w:val="single" w:sz="4" w:color="000000"/>
              <w:right w:val="nil"/>
            </w:tcBorders>
            <w:shd w:val="clear" w:fill="c0c0c0"/>
            <w:vAlign w:val="top"/>
          </w:tcPr>
          <w:p>
            <w:pPr>
              <w:bidi w:val="0"/>
              <w:spacing w:before="0" w:after="160" w:line="259" w:lineRule="auto"/>
              <w:ind w:left="0" w:right="0" w:firstLine="0"/>
              <w:jc w:val="left"/>
            </w:pPr>
          </w:p>
        </w:tc>
        <w:tc>
          <w:tcPr>
            <w:tcW w:w="2446" w:type="dxa"/>
            <w:gridSpan w:val="6"/>
            <w:tcBorders>
              <w:top w:val="single" w:sz="4" w:color="000000"/>
              <w:left w:val="nil"/>
              <w:bottom w:val="single" w:sz="4" w:color="000000"/>
              <w:right w:val="nil"/>
            </w:tcBorders>
            <w:shd w:val="clear" w:fill="c0c0c0"/>
            <w:vAlign w:val="top"/>
          </w:tcPr>
          <w:p>
            <w:pPr>
              <w:bidi w:val="0"/>
              <w:spacing w:before="0" w:after="160" w:line="259" w:lineRule="auto"/>
              <w:ind w:left="0" w:right="0" w:firstLine="0"/>
              <w:jc w:val="left"/>
            </w:pPr>
          </w:p>
        </w:tc>
        <w:tc>
          <w:tcPr>
            <w:tcW w:w="1351" w:type="dxa"/>
            <w:tcBorders>
              <w:top w:val="single" w:sz="4" w:color="000000"/>
              <w:left w:val="nil"/>
              <w:bottom w:val="single" w:sz="4" w:color="000000"/>
              <w:right w:val="single" w:sz="4" w:color="000000"/>
            </w:tcBorders>
            <w:shd w:val="clear" w:fill="c0c0c0"/>
            <w:vAlign w:val="top"/>
          </w:tcPr>
          <w:p>
            <w:pPr>
              <w:spacing w:before="0" w:after="0" w:line="259" w:lineRule="auto"/>
              <w:ind w:left="0" w:right="0" w:firstLine="0"/>
              <w:jc w:val="right"/>
            </w:pPr>
            <w:r>
              <w:rPr/>
              <w:t xml:space="preserve"> </w:t>
            </w:r>
          </w:p>
        </w:tc>
      </w:tr>
    </w:tbl>
    <w:p>
      <w:pPr>
        <w:spacing w:before="0" w:after="0" w:line="259" w:lineRule="auto"/>
        <w:ind w:left="0" w:right="0" w:firstLine="0"/>
      </w:pPr>
      <w:r>
        <w:rPr/>
        <w:t xml:space="preserve"> </w:t>
      </w:r>
    </w:p>
    <w:tbl>
      <w:tblPr>
        <w:tblStyle w:val="TableGrid"/>
        <w:tblW w:w="14270" w:type="dxa"/>
        <w:tblInd w:w="-655" w:type="dxa"/>
        <w:tblCellMar>
          <w:top w:w="53" w:type="dxa"/>
          <w:left w:w="108" w:type="dxa"/>
          <w:bottom w:w="0" w:type="dxa"/>
          <w:right w:w="0" w:type="dxa"/>
        </w:tblCellMar>
      </w:tblPr>
      <w:tblGrid>
        <w:gridCol w:w="919"/>
        <w:gridCol w:w="11366"/>
        <w:gridCol w:w="677"/>
        <w:gridCol w:w="1308"/>
      </w:tblGrid>
      <w:tr>
        <w:trPr>
          <w:trHeight w:val="310" w:hRule="atLeast"/>
        </w:trPr>
        <w:tc>
          <w:tcPr>
            <w:tcW w:w="91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11366" w:type="dxa"/>
            <w:tcBorders>
              <w:top w:val="single" w:sz="4" w:color="000000"/>
              <w:left w:val="single" w:sz="4" w:color="000000"/>
              <w:bottom w:val="single" w:sz="4" w:color="000000"/>
              <w:right w:val="single" w:sz="4" w:color="000000"/>
            </w:tcBorders>
            <w:vAlign w:val="top"/>
          </w:tcPr>
          <w:p>
            <w:pPr>
              <w:spacing w:before="0" w:after="0" w:line="259" w:lineRule="auto"/>
              <w:ind w:left="0" w:right="107" w:firstLine="0"/>
              <w:jc w:val="right"/>
            </w:pPr>
            <w:r>
              <w:rPr>
                <w:rFonts w:cs="Times New Roman" w:hAnsi="Times New Roman" w:eastAsia="Times New Roman" w:ascii="Times New Roman"/>
                <w:b w:val="1"/>
                <w:i w:val="1"/>
              </w:rPr>
              <w:t xml:space="preserve">Evaluation and</w:t>
            </w:r>
            <w:r>
              <w:rPr>
                <w:rFonts w:cs="Times New Roman" w:hAnsi="Times New Roman" w:eastAsia="Times New Roman" w:ascii="Times New Roman"/>
                <w:b w:val="1"/>
                <w:i w:val="1"/>
              </w:rPr>
              <w:t xml:space="preserve"> </w:t>
            </w:r>
            <w:r>
              <w:rPr>
                <w:rFonts w:cs="Times New Roman" w:hAnsi="Times New Roman" w:eastAsia="Times New Roman" w:ascii="Times New Roman"/>
                <w:b w:val="1"/>
                <w:i w:val="1"/>
              </w:rPr>
              <w:t xml:space="preserve">Monitoring </w:t>
            </w:r>
            <w:r>
              <w:rPr>
                <w:rFonts w:cs="Times New Roman" w:hAnsi="Times New Roman" w:eastAsia="Times New Roman" w:ascii="Times New Roman"/>
                <w:b w:val="1"/>
                <w:i w:val="1"/>
              </w:rPr>
              <w:t xml:space="preserve"> </w:t>
            </w:r>
          </w:p>
        </w:tc>
        <w:tc>
          <w:tcPr>
            <w:tcW w:w="677" w:type="dxa"/>
            <w:tcBorders>
              <w:top w:val="single" w:sz="4" w:color="000000"/>
              <w:left w:val="single" w:sz="4" w:color="000000"/>
              <w:bottom w:val="single" w:sz="4" w:color="000000"/>
              <w:right w:val="single" w:sz="4" w:color="000000"/>
            </w:tcBorders>
            <w:vAlign w:val="top"/>
          </w:tcPr>
          <w:p>
            <w:pPr>
              <w:spacing w:before="0" w:after="0" w:line="259" w:lineRule="auto"/>
              <w:ind w:left="86" w:right="0" w:firstLine="0"/>
              <w:jc w:val="left"/>
            </w:pPr>
            <w:r>
              <w:rPr/>
              <w:t xml:space="preserve">1%</w:t>
            </w:r>
            <w:r>
              <w:rPr/>
              <w:t xml:space="preserve"> </w:t>
            </w:r>
          </w:p>
        </w:tc>
        <w:tc>
          <w:tcPr>
            <w:tcW w:w="1308" w:type="dxa"/>
            <w:tcBorders>
              <w:top w:val="single" w:sz="4" w:color="000000"/>
              <w:left w:val="single" w:sz="4" w:color="000000"/>
              <w:bottom w:val="single" w:sz="4" w:color="000000"/>
              <w:right w:val="single" w:sz="4" w:color="000000"/>
            </w:tcBorders>
            <w:vAlign w:val="top"/>
          </w:tcPr>
          <w:p>
            <w:pPr>
              <w:spacing w:before="0" w:after="0" w:line="259" w:lineRule="auto"/>
              <w:ind w:left="0" w:right="106" w:firstLine="0"/>
              <w:jc w:val="right"/>
            </w:pPr>
            <w:r>
              <w:rPr/>
              <w:t xml:space="preserve">1,200.00</w:t>
            </w:r>
            <w:r>
              <w:rPr/>
              <w:t xml:space="preserve"> </w:t>
            </w:r>
          </w:p>
        </w:tc>
      </w:tr>
      <w:tr>
        <w:trPr>
          <w:trHeight w:val="326" w:hRule="atLeast"/>
        </w:trPr>
        <w:tc>
          <w:tcPr>
            <w:tcW w:w="919" w:type="dxa"/>
            <w:tcBorders>
              <w:top w:val="single" w:sz="4" w:color="000000"/>
              <w:left w:val="single" w:sz="4" w:color="000000"/>
              <w:bottom w:val="single" w:sz="4" w:color="000000"/>
              <w:right w:val="single" w:sz="8" w:color="000000"/>
            </w:tcBorders>
            <w:vAlign w:val="top"/>
          </w:tcPr>
          <w:p>
            <w:pPr>
              <w:spacing w:before="0" w:after="0" w:line="259" w:lineRule="auto"/>
              <w:ind w:left="0" w:right="0" w:firstLine="0"/>
              <w:jc w:val="left"/>
            </w:pPr>
            <w:r>
              <w:rPr/>
              <w:t xml:space="preserve">  </w:t>
            </w:r>
          </w:p>
        </w:tc>
        <w:tc>
          <w:tcPr>
            <w:tcW w:w="11366" w:type="dxa"/>
            <w:tcBorders>
              <w:top w:val="single" w:sz="4" w:color="000000"/>
              <w:left w:val="single" w:sz="8" w:color="000000"/>
              <w:bottom w:val="single" w:sz="4" w:color="000000"/>
              <w:right w:val="single" w:sz="8" w:color="000000"/>
            </w:tcBorders>
            <w:vAlign w:val="top"/>
          </w:tcPr>
          <w:p>
            <w:pPr>
              <w:spacing w:before="0" w:after="0" w:line="259" w:lineRule="auto"/>
              <w:ind w:left="0" w:right="107" w:firstLine="0"/>
              <w:jc w:val="right"/>
            </w:pPr>
            <w:r>
              <w:rPr>
                <w:rFonts w:cs="Times New Roman" w:hAnsi="Times New Roman" w:eastAsia="Times New Roman" w:ascii="Times New Roman"/>
                <w:b w:val="1"/>
                <w:i w:val="1"/>
              </w:rPr>
              <w:t xml:space="preserve">UNDP GMS</w:t>
            </w:r>
            <w:r>
              <w:rPr>
                <w:rFonts w:cs="Times New Roman" w:hAnsi="Times New Roman" w:eastAsia="Times New Roman" w:ascii="Times New Roman"/>
                <w:b w:val="1"/>
                <w:i w:val="1"/>
              </w:rPr>
              <w:t xml:space="preserve"> </w:t>
            </w:r>
          </w:p>
        </w:tc>
        <w:tc>
          <w:tcPr>
            <w:tcW w:w="677" w:type="dxa"/>
            <w:tcBorders>
              <w:top w:val="single" w:sz="4" w:color="000000"/>
              <w:left w:val="single" w:sz="8" w:color="000000"/>
              <w:bottom w:val="single" w:sz="4" w:color="000000"/>
              <w:right w:val="single" w:sz="4" w:color="000000"/>
            </w:tcBorders>
            <w:vAlign w:val="top"/>
          </w:tcPr>
          <w:p>
            <w:pPr>
              <w:spacing w:before="0" w:after="0" w:line="259" w:lineRule="auto"/>
              <w:ind w:left="86" w:right="0" w:firstLine="0"/>
              <w:jc w:val="left"/>
            </w:pPr>
            <w:r>
              <w:rPr/>
              <w:t xml:space="preserve">7%</w:t>
            </w:r>
            <w:r>
              <w:rPr/>
              <w:t xml:space="preserve"> </w:t>
            </w:r>
          </w:p>
        </w:tc>
        <w:tc>
          <w:tcPr>
            <w:tcW w:w="1308" w:type="dxa"/>
            <w:tcBorders>
              <w:top w:val="single" w:sz="4" w:color="000000"/>
              <w:left w:val="single" w:sz="4" w:color="000000"/>
              <w:bottom w:val="single" w:sz="4" w:color="000000"/>
              <w:right w:val="single" w:sz="4" w:color="000000"/>
            </w:tcBorders>
            <w:vAlign w:val="top"/>
          </w:tcPr>
          <w:p>
            <w:pPr>
              <w:spacing w:before="0" w:after="0" w:line="259" w:lineRule="auto"/>
              <w:ind w:left="0" w:right="106" w:firstLine="0"/>
              <w:jc w:val="right"/>
            </w:pPr>
            <w:r>
              <w:rPr/>
              <w:t xml:space="preserve">8,316.00</w:t>
            </w:r>
            <w:r>
              <w:rPr/>
              <w:t xml:space="preserve"> </w:t>
            </w:r>
          </w:p>
        </w:tc>
      </w:tr>
      <w:tr>
        <w:trPr>
          <w:trHeight w:val="310" w:hRule="atLeast"/>
        </w:trPr>
        <w:tc>
          <w:tcPr>
            <w:tcW w:w="91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11366" w:type="dxa"/>
            <w:tcBorders>
              <w:top w:val="single" w:sz="4" w:color="000000"/>
              <w:left w:val="single" w:sz="4" w:color="000000"/>
              <w:bottom w:val="single" w:sz="4" w:color="000000"/>
              <w:right w:val="single" w:sz="4" w:color="000000"/>
            </w:tcBorders>
            <w:vAlign w:val="top"/>
          </w:tcPr>
          <w:p>
            <w:pPr>
              <w:spacing w:before="0" w:after="0" w:line="259" w:lineRule="auto"/>
              <w:ind w:left="0" w:right="108" w:firstLine="0"/>
              <w:jc w:val="right"/>
            </w:pPr>
            <w:r>
              <w:rPr>
                <w:rFonts w:cs="Times New Roman" w:hAnsi="Times New Roman" w:eastAsia="Times New Roman" w:ascii="Times New Roman"/>
                <w:b w:val="1"/>
                <w:i w:val="1"/>
              </w:rPr>
              <w:t xml:space="preserve">Total Project</w:t>
            </w:r>
            <w:r>
              <w:rPr>
                <w:rFonts w:cs="Times New Roman" w:hAnsi="Times New Roman" w:eastAsia="Times New Roman" w:ascii="Times New Roman"/>
                <w:b w:val="1"/>
                <w:i w:val="1"/>
              </w:rPr>
              <w:t xml:space="preserve">  </w:t>
            </w:r>
          </w:p>
        </w:tc>
        <w:tc>
          <w:tcPr>
            <w:tcW w:w="67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1308" w:type="dxa"/>
            <w:tcBorders>
              <w:top w:val="single" w:sz="4" w:color="000000"/>
              <w:left w:val="single" w:sz="4" w:color="000000"/>
              <w:bottom w:val="single" w:sz="4" w:color="000000"/>
              <w:right w:val="single" w:sz="4" w:color="000000"/>
            </w:tcBorders>
            <w:vAlign w:val="top"/>
          </w:tcPr>
          <w:p>
            <w:pPr>
              <w:spacing w:before="0" w:after="0" w:line="259" w:lineRule="auto"/>
              <w:ind w:left="0" w:right="106" w:firstLine="0"/>
              <w:jc w:val="right"/>
            </w:pPr>
            <w:r>
              <w:rPr/>
              <w:t xml:space="preserve">120,000.00</w:t>
            </w:r>
            <w:r>
              <w:rPr/>
              <w:t xml:space="preserve"> </w:t>
            </w:r>
          </w:p>
        </w:tc>
      </w:tr>
    </w:tbl>
    <w:p>
      <w:pPr>
        <w:spacing w:before="0" w:after="0" w:line="259" w:lineRule="auto"/>
        <w:ind w:left="0" w:right="0" w:firstLine="0"/>
      </w:pPr>
      <w:r>
        <w:rPr/>
        <w:t xml:space="preserve"> </w:t>
      </w:r>
    </w:p>
    <w:sectPr>
      <w:footerReference w:type="even" r:id="rId12"/>
      <w:footerReference w:type="default" r:id="rId11"/>
      <w:footerReference w:type="first" r:id="rId10"/>
      <w:pgSz w:w="15840" w:h="12240" w:orient="landscape"/>
      <w:pgMar w:footer="725" w:left="1440" w:top="1085" w:right="4792" w:bottom="1026"/>
      <w:pgNumType w:fmt="decimal"/>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0" w:firstLine="0"/>
      <w:jc w:val="left"/>
    </w:pPr>
    <w:r>
      <w:rPr>
        <w:sz w:val="20"/>
      </w:rPr>
      <w:t xml:space="preserve"> 	 	 </w:t>
    </w:r>
  </w:p>
  <w:p>
    <w:pPr>
      <w:tabs>
        <w:tab w:val="center" w:pos="4322"/>
      </w:tabs>
      <w:spacing w:before="0" w:after="0" w:line="259" w:lineRule="auto"/>
      <w:ind w:left="0" w:right="0" w:firstLine="0"/>
      <w:jc w:val="left"/>
    </w:pPr>
    <w:r>
      <w:rPr>
        <w:sz w:val="20"/>
      </w:rPr>
      <w:t xml:space="preserve"> 	</w:t>
    </w:r>
    <w:r>
      <w:rPr>
        <w:sz w:val="20"/>
      </w:rPr>
      <w:t xml:space="preserve">Page </w:t>
    </w:r>
    <w:fldSimple w:instr=" PAGE   \* MERGEFORMAT ">
      <w:r>
        <w:rPr>
          <w:sz w:val="20"/>
        </w:rPr>
        <w:t xml:space="preserve">1</w:t>
      </w:r>
    </w:fldSimple>
    <w:r>
      <w:rPr>
        <w:sz w:val="20"/>
      </w:rPr>
      <w:t xml:space="preserve"> </w:t>
    </w:r>
    <w:r>
      <w:rPr>
        <w:sz w:val="20"/>
      </w:rPr>
      <w:t xml:space="preserve">of </w:t>
    </w:r>
    <w:fldSimple w:instr=" NUMPAGES   \* MERGEFORMAT ">
      <w:r>
        <w:rPr>
          <w:sz w:val="20"/>
        </w:rPr>
        <w:t xml:space="preserve">14</w:t>
      </w:r>
    </w:fldSimple>
    <w:r>
      <w:rPr>
        <w:sz w:val="20"/>
      </w:rPr>
      <w:t xml:space="preserve"> </w:t>
    </w:r>
  </w:p>
</w:ftr>
</file>

<file path=word/footer10.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0"/>
        <w:tab w:val="center" w:pos="4321"/>
        <w:tab w:val="center" w:pos="8641"/>
        <w:tab w:val="center" w:pos="9361"/>
        <w:tab w:val="right" w:pos="11190"/>
      </w:tabs>
      <w:spacing w:before="0" w:after="0" w:line="259" w:lineRule="auto"/>
      <w:ind w:left="0" w:right="-1582" w:firstLine="0"/>
      <w:jc w:val="left"/>
    </w:pPr>
    <w:r>
      <w:rPr>
        <w:rFonts w:cs="Calibri" w:hAnsi="Calibri" w:eastAsia="Calibri" w:ascii="Calibri"/>
        <w:sz w:val="22"/>
      </w:rPr>
      <w:t xml:space="preserve">	</w:t>
    </w:r>
    <w:r>
      <w:rPr>
        <w:sz w:val="20"/>
      </w:rPr>
      <w:t xml:space="preserve"> 	 	 	 	</w:t>
    </w:r>
    <w:r>
      <w:rPr>
        <w:sz w:val="20"/>
      </w:rPr>
      <w:t xml:space="preserve">Page </w:t>
    </w:r>
    <w:fldSimple w:instr=" PAGE   \* MERGEFORMAT ">
      <w:r>
        <w:rPr>
          <w:sz w:val="20"/>
        </w:rPr>
        <w:t xml:space="preserve">10</w:t>
      </w:r>
    </w:fldSimple>
    <w:r>
      <w:rPr>
        <w:sz w:val="20"/>
      </w:rPr>
      <w:t xml:space="preserve"> </w:t>
    </w:r>
    <w:r>
      <w:rPr>
        <w:sz w:val="20"/>
      </w:rPr>
      <w:t xml:space="preserve">of </w:t>
    </w:r>
    <w:fldSimple w:instr=" NUMPAGES   \* MERGEFORMAT ">
      <w:r>
        <w:rPr>
          <w:sz w:val="20"/>
        </w:rPr>
        <w:t xml:space="preserve">14</w:t>
      </w:r>
    </w:fldSimple>
    <w:r>
      <w:rPr>
        <w:sz w:val="20"/>
      </w:rPr>
      <w:t xml:space="preserve"> </w:t>
    </w:r>
  </w:p>
</w:ftr>
</file>

<file path=word/footer1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0"/>
        <w:tab w:val="center" w:pos="4321"/>
        <w:tab w:val="center" w:pos="8641"/>
        <w:tab w:val="center" w:pos="9361"/>
        <w:tab w:val="right" w:pos="11190"/>
      </w:tabs>
      <w:spacing w:before="0" w:after="0" w:line="259" w:lineRule="auto"/>
      <w:ind w:left="0" w:right="-1582" w:firstLine="0"/>
      <w:jc w:val="left"/>
    </w:pPr>
    <w:r>
      <w:rPr>
        <w:rFonts w:cs="Calibri" w:hAnsi="Calibri" w:eastAsia="Calibri" w:ascii="Calibri"/>
        <w:sz w:val="22"/>
      </w:rPr>
      <w:t xml:space="preserve">	</w:t>
    </w:r>
    <w:r>
      <w:rPr>
        <w:sz w:val="20"/>
      </w:rPr>
      <w:t xml:space="preserve"> 	 	 	 	</w:t>
    </w:r>
    <w:r>
      <w:rPr>
        <w:sz w:val="20"/>
      </w:rPr>
      <w:t xml:space="preserve">Page </w:t>
    </w:r>
    <w:fldSimple w:instr=" PAGE   \* MERGEFORMAT ">
      <w:r>
        <w:rPr>
          <w:sz w:val="20"/>
        </w:rPr>
        <w:t xml:space="preserve">10</w:t>
      </w:r>
    </w:fldSimple>
    <w:r>
      <w:rPr>
        <w:sz w:val="20"/>
      </w:rPr>
      <w:t xml:space="preserve"> </w:t>
    </w:r>
    <w:r>
      <w:rPr>
        <w:sz w:val="20"/>
      </w:rPr>
      <w:t xml:space="preserve">of </w:t>
    </w:r>
    <w:fldSimple w:instr=" NUMPAGES   \* MERGEFORMAT ">
      <w:r>
        <w:rPr>
          <w:sz w:val="20"/>
        </w:rPr>
        <w:t xml:space="preserve">14</w:t>
      </w:r>
    </w:fldSimple>
    <w:r>
      <w:rPr>
        <w:sz w:val="20"/>
      </w:rPr>
      <w:t xml:space="preserve"> </w:t>
    </w:r>
  </w:p>
</w:ftr>
</file>

<file path=word/footer1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0"/>
        <w:tab w:val="center" w:pos="4321"/>
        <w:tab w:val="center" w:pos="8641"/>
        <w:tab w:val="center" w:pos="9361"/>
        <w:tab w:val="right" w:pos="11190"/>
      </w:tabs>
      <w:spacing w:before="0" w:after="0" w:line="259" w:lineRule="auto"/>
      <w:ind w:left="0" w:right="-1582" w:firstLine="0"/>
      <w:jc w:val="left"/>
    </w:pPr>
    <w:r>
      <w:rPr>
        <w:rFonts w:cs="Calibri" w:hAnsi="Calibri" w:eastAsia="Calibri" w:ascii="Calibri"/>
        <w:sz w:val="22"/>
      </w:rPr>
      <w:t xml:space="preserve">	</w:t>
    </w:r>
    <w:r>
      <w:rPr>
        <w:sz w:val="20"/>
      </w:rPr>
      <w:t xml:space="preserve"> 	 	 	 	</w:t>
    </w:r>
    <w:r>
      <w:rPr>
        <w:sz w:val="20"/>
      </w:rPr>
      <w:t xml:space="preserve">Page </w:t>
    </w:r>
    <w:fldSimple w:instr=" PAGE   \* MERGEFORMAT ">
      <w:r>
        <w:rPr>
          <w:sz w:val="20"/>
        </w:rPr>
        <w:t xml:space="preserve">10</w:t>
      </w:r>
    </w:fldSimple>
    <w:r>
      <w:rPr>
        <w:sz w:val="20"/>
      </w:rPr>
      <w:t xml:space="preserve"> </w:t>
    </w:r>
    <w:r>
      <w:rPr>
        <w:sz w:val="20"/>
      </w:rPr>
      <w:t xml:space="preserve">of </w:t>
    </w:r>
    <w:fldSimple w:instr=" NUMPAGES   \* MERGEFORMAT ">
      <w:r>
        <w:rPr>
          <w:sz w:val="20"/>
        </w:rPr>
        <w:t xml:space="preserve">14</w:t>
      </w:r>
    </w:fldSimple>
    <w:r>
      <w:rPr>
        <w:sz w:val="20"/>
      </w:rPr>
      <w:t xml:space="preserve"> </w:t>
    </w: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0" w:firstLine="0"/>
      <w:jc w:val="left"/>
    </w:pPr>
    <w:r>
      <w:rPr>
        <w:sz w:val="20"/>
      </w:rPr>
      <w:t xml:space="preserve"> 	 	 </w:t>
    </w:r>
  </w:p>
  <w:p>
    <w:pPr>
      <w:tabs>
        <w:tab w:val="center" w:pos="4322"/>
      </w:tabs>
      <w:spacing w:before="0" w:after="0" w:line="259" w:lineRule="auto"/>
      <w:ind w:left="0" w:right="0" w:firstLine="0"/>
      <w:jc w:val="left"/>
    </w:pPr>
    <w:r>
      <w:rPr>
        <w:sz w:val="20"/>
      </w:rPr>
      <w:t xml:space="preserve"> 	</w:t>
    </w:r>
    <w:r>
      <w:rPr>
        <w:sz w:val="20"/>
      </w:rPr>
      <w:t xml:space="preserve">Page </w:t>
    </w:r>
    <w:fldSimple w:instr=" PAGE   \* MERGEFORMAT ">
      <w:r>
        <w:rPr>
          <w:sz w:val="20"/>
        </w:rPr>
        <w:t xml:space="preserve">1</w:t>
      </w:r>
    </w:fldSimple>
    <w:r>
      <w:rPr>
        <w:sz w:val="20"/>
      </w:rPr>
      <w:t xml:space="preserve"> </w:t>
    </w:r>
    <w:r>
      <w:rPr>
        <w:sz w:val="20"/>
      </w:rPr>
      <w:t xml:space="preserve">of </w:t>
    </w:r>
    <w:fldSimple w:instr=" NUMPAGES   \* MERGEFORMAT ">
      <w:r>
        <w:rPr>
          <w:sz w:val="20"/>
        </w:rPr>
        <w:t xml:space="preserve">14</w:t>
      </w:r>
    </w:fldSimple>
    <w:r>
      <w:rPr>
        <w:sz w:val="20"/>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0" w:firstLine="0"/>
      <w:jc w:val="left"/>
    </w:pPr>
    <w:r>
      <w:rPr>
        <w:sz w:val="20"/>
      </w:rPr>
      <w:t xml:space="preserve"> 	 	 </w:t>
    </w:r>
  </w:p>
  <w:p>
    <w:pPr>
      <w:tabs>
        <w:tab w:val="center" w:pos="4322"/>
      </w:tabs>
      <w:spacing w:before="0" w:after="0" w:line="259" w:lineRule="auto"/>
      <w:ind w:left="0" w:right="0" w:firstLine="0"/>
      <w:jc w:val="left"/>
    </w:pPr>
    <w:r>
      <w:rPr>
        <w:sz w:val="20"/>
      </w:rPr>
      <w:t xml:space="preserve"> 	</w:t>
    </w:r>
    <w:r>
      <w:rPr>
        <w:sz w:val="20"/>
      </w:rPr>
      <w:t xml:space="preserve">Page </w:t>
    </w:r>
    <w:fldSimple w:instr=" PAGE   \* MERGEFORMAT ">
      <w:r>
        <w:rPr>
          <w:sz w:val="20"/>
        </w:rPr>
        <w:t xml:space="preserve">1</w:t>
      </w:r>
    </w:fldSimple>
    <w:r>
      <w:rPr>
        <w:sz w:val="20"/>
      </w:rPr>
      <w:t xml:space="preserve"> </w:t>
    </w:r>
    <w:r>
      <w:rPr>
        <w:sz w:val="20"/>
      </w:rPr>
      <w:t xml:space="preserve">of </w:t>
    </w:r>
    <w:fldSimple w:instr=" NUMPAGES   \* MERGEFORMAT ">
      <w:r>
        <w:rPr>
          <w:sz w:val="20"/>
        </w:rPr>
        <w:t xml:space="preserve">14</w:t>
      </w:r>
    </w:fldSimple>
    <w:r>
      <w:rPr>
        <w:sz w:val="20"/>
      </w:rPr>
      <w:t xml:space="preserve"> </w:t>
    </w: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0"/>
        <w:tab w:val="center" w:pos="4321"/>
        <w:tab w:val="center" w:pos="8641"/>
        <w:tab w:val="center" w:pos="9361"/>
        <w:tab w:val="center" w:pos="10636"/>
      </w:tabs>
      <w:spacing w:before="0" w:after="0" w:line="259" w:lineRule="auto"/>
      <w:ind w:left="0" w:right="0" w:firstLine="0"/>
      <w:jc w:val="left"/>
    </w:pPr>
    <w:r>
      <w:rPr>
        <w:rFonts w:cs="Calibri" w:hAnsi="Calibri" w:eastAsia="Calibri" w:ascii="Calibri"/>
        <w:sz w:val="22"/>
      </w:rPr>
      <w:t xml:space="preserve">	</w:t>
    </w:r>
    <w:r>
      <w:rPr>
        <w:sz w:val="20"/>
      </w:rPr>
      <w:t xml:space="preserve"> 	 	 	 	</w:t>
    </w:r>
    <w:r>
      <w:rPr>
        <w:sz w:val="20"/>
      </w:rPr>
      <w:t xml:space="preserve">Page </w:t>
    </w:r>
    <w:fldSimple w:instr=" PAGE   \* MERGEFORMAT ">
      <w:r>
        <w:rPr>
          <w:sz w:val="20"/>
        </w:rPr>
        <w:t xml:space="preserve">10</w:t>
      </w:r>
    </w:fldSimple>
    <w:r>
      <w:rPr>
        <w:sz w:val="20"/>
      </w:rPr>
      <w:t xml:space="preserve"> </w:t>
    </w:r>
    <w:r>
      <w:rPr>
        <w:sz w:val="20"/>
      </w:rPr>
      <w:t xml:space="preserve">of </w:t>
    </w:r>
    <w:fldSimple w:instr=" NUMPAGES   \* MERGEFORMAT ">
      <w:r>
        <w:rPr>
          <w:sz w:val="20"/>
        </w:rPr>
        <w:t xml:space="preserve">14</w:t>
      </w:r>
    </w:fldSimple>
    <w:r>
      <w:rPr>
        <w:sz w:val="20"/>
      </w:rPr>
      <w:t xml:space="preserve"> </w:t>
    </w:r>
  </w:p>
</w:ftr>
</file>

<file path=word/footer7.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8.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9.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notes.xml><?xml version="1.0" encoding="utf-8"?>
<w:footnotes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footnote w:type="separator" w:id="-1">
    <w:p>
      <w:pPr>
        <w:spacing w:before="0" w:after="0" w:line="259" w:lineRule="auto"/>
        <w:ind w:left="0" w:right="0" w:firstLine="0"/>
        <w:jc w:val="left"/>
      </w:pPr>
      <w:r>
        <w:separator/>
      </w:r>
    </w:p>
  </w:footnote>
  <w:footnote w:type="continuationSeparator" w:id="0">
    <w:p>
      <w:pPr>
        <w:spacing w:before="0" w:after="0" w:line="259" w:lineRule="auto"/>
        <w:ind w:left="0" w:right="0" w:firstLine="0"/>
        <w:jc w:val="left"/>
      </w:pPr>
      <w:r>
        <w:continuationSeparator/>
      </w:r>
    </w:p>
  </w:footnote>
  <w:footnote w:id="13">
    <w:p>
      <w:pPr>
        <w:pStyle w:val="footnote description"/>
        <w:spacing w:before="0" w:after="0" w:line="259" w:lineRule="auto"/>
      </w:pPr>
      <w:r>
        <w:rPr>
          <w:rStyle w:val="footnote mark"/>
        </w:rPr>
        <w:footnoteRef/>
      </w:r>
      <w:r>
        <w:t xml:space="preserve"/>
      </w:r>
      <w:r>
        <w:t xml:space="preserve"> </w:t>
      </w:r>
      <w:r>
        <w:rPr>
          <w:rFonts w:cs="Times New Roman" w:hAnsi="Times New Roman" w:eastAsia="Times New Roman" w:ascii="Times New Roman"/>
          <w:i w:val="1"/>
          <w:sz w:val="16"/>
        </w:rPr>
        <w:t xml:space="preserve">Kosovo Human Development Report</w:t>
      </w:r>
      <w:r>
        <w:rPr>
          <w:sz w:val="16"/>
        </w:rPr>
        <w:t xml:space="preserve">, United Nations Development Programme 2010</w:t>
      </w:r>
      <w:r>
        <w:rPr/>
        <w:t xml:space="preserve"> </w:t>
      </w:r>
    </w:p>
  </w:footnote>
  <w:footnote w:id="14">
    <w:p>
      <w:pPr>
        <w:pStyle w:val="footnote description"/>
        <w:spacing w:before="0" w:after="0" w:line="259" w:lineRule="auto"/>
      </w:pPr>
      <w:r>
        <w:rPr>
          <w:rStyle w:val="footnote mark"/>
        </w:rPr>
        <w:footnoteRef/>
      </w:r>
      <w:r>
        <w:t xml:space="preserve"/>
      </w:r>
      <w:r>
        <w:t xml:space="preserve"> </w:t>
      </w:r>
      <w:r>
        <w:rPr/>
        <w:t xml:space="preserve">Suggested by Wang Huiyao, founder and president of the Beijing</w:t>
      </w:r>
      <w:r>
        <w:rPr/>
        <w:t xml:space="preserve">-</w:t>
      </w:r>
      <w:r>
        <w:rPr/>
        <w:t xml:space="preserve">based Center for China and Globalization.</w:t>
      </w:r>
      <w:r>
        <w:rPr/>
        <w:t xml:space="preserve"> </w:t>
      </w:r>
    </w:p>
  </w:footnote>
  <w:footnote w:id="15">
    <w:p>
      <w:pPr>
        <w:pStyle w:val="footnote description"/>
        <w:spacing w:before="0" w:after="0" w:line="259" w:lineRule="auto"/>
      </w:pPr>
      <w:r>
        <w:rPr>
          <w:rStyle w:val="footnote mark"/>
        </w:rPr>
        <w:footnoteRef/>
      </w:r>
      <w:r>
        <w:t xml:space="preserve"/>
      </w:r>
      <w:r>
        <w:t xml:space="preserve"> </w:t>
      </w:r>
      <w:r>
        <w:rPr/>
        <w:t xml:space="preserve">“Readjusting concept of immigration”, Article in “Way of the World” by Chrystia Freeland.</w:t>
      </w:r>
      <w:r>
        <w:rPr/>
        <w:t xml:space="preserve"> </w:t>
      </w:r>
    </w:p>
  </w:footnote>
</w:footnotes>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bullet"/>
      <w:lvlText w:val=""/>
      <w:pPr>
        <w:ind w:left="360"/>
      </w:pPr>
      <w:rPr>
        <w:rFonts w:cs="Wingdings" w:hAnsi="Wingdings" w:eastAsia="Wingdings" w:ascii="Wingdings"/>
        <w:b w:val="0"/>
        <w:i w:val="0"/>
        <w:strike w:val="0"/>
        <w:dstrike w:val="0"/>
        <w:color w:val="000000"/>
        <w:sz w:val="22"/>
        <w:szCs w:val="22"/>
        <w:u w:val="none" w:color="000000"/>
        <w:bdr w:val="none"/>
        <w:shd w:val="clear"/>
        <w:vertAlign w:val="baseline"/>
      </w:rPr>
    </w:lvl>
    <w:lvl w:ilvl="1">
      <w:start w:val="1"/>
      <w:numFmt w:val="bullet"/>
      <w:lvlText w:val="•"/>
      <w:pPr>
        <w:ind w:left="108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1">
    <w:multiLevelType w:val="hybridMultilevel"/>
    <w:lvl w:ilvl="0">
      <w:start w:val="1"/>
      <w:numFmt w:val="decimal"/>
      <w:lvlText w:val="%1."/>
      <w:pPr>
        <w:ind w:left="10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lowerLetter"/>
      <w:lvlText w:val="%2"/>
      <w:pPr>
        <w:ind w:left="180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25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32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39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46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540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61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68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2">
    <w:multiLevelType w:val="hybridMultilevel"/>
    <w:lvl w:ilvl="0">
      <w:start w:val="1"/>
      <w:numFmt w:val="bullet"/>
      <w:lvlText w:val="•"/>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3">
    <w:multiLevelType w:val="hybridMultilevel"/>
    <w:lvl w:ilvl="0">
      <w:start w:val="1"/>
      <w:numFmt w:val="bullet"/>
      <w:lvlText w:val="•"/>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4">
    <w:multiLevelType w:val="hybridMultilevel"/>
    <w:lvl w:ilvl="0">
      <w:start w:val="1"/>
      <w:numFmt w:val="bullet"/>
      <w:lvlText w:val="•"/>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evenAndOddHeaders/>
  <w:footnotePr>
    <w:footnote w:id="-1"/>
    <w:footnote w:id="0"/>
  </w:footnotePr>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5" w:line="248" w:lineRule="auto"/>
      <w:ind w:left="10" w:right="101" w:hanging="10"/>
      <w:jc w:val="both"/>
    </w:pPr>
    <w:rPr>
      <w:rFonts w:cs="Times New Roman" w:hAnsi="Times New Roman" w:eastAsia="Times New Roman" w:ascii="Times New Roman"/>
      <w:color w:val="000000"/>
      <w:sz w:val="22"/>
    </w:rPr>
  </w:style>
  <w:style w:type="paragraph" w:styleId="heading1">
    <w:name w:val="Heading 1"/>
    <w:next w:val="normal"/>
    <w:link w:val="heading1Char"/>
    <w:uiPriority w:val="9"/>
    <w:unhideWhenUsed/>
    <w:qFormat/>
    <w:pPr>
      <w:keepNext/>
      <w:keepLines/>
      <w:bidi w:val="0"/>
      <w:spacing w:before="0" w:after="0" w:line="259" w:lineRule="auto"/>
      <w:ind w:left="10" w:right="53" w:hanging="10"/>
      <w:jc w:val="left"/>
      <w:outlineLvl w:val="0"/>
    </w:pPr>
    <w:rPr>
      <w:rFonts w:cs="Times New Roman" w:hAnsi="Times New Roman" w:eastAsia="Times New Roman" w:ascii="Times New Roman"/>
      <w:b w:val="1"/>
      <w:color w:val="000000"/>
      <w:sz w:val="22"/>
      <w:u w:val="single" w:color="000000"/>
    </w:rPr>
  </w:style>
  <w:style w:type="character" w:styleId="heading1Char">
    <w:name w:val="Heading 1 Char"/>
    <w:link w:val="heading1"/>
    <w:rPr>
      <w:rFonts w:cs="Times New Roman" w:hAnsi="Times New Roman" w:eastAsia="Times New Roman" w:ascii="Times New Roman"/>
      <w:b w:val="1"/>
      <w:color w:val="000000"/>
      <w:sz w:val="22"/>
      <w:u w:val="single" w:color="000000"/>
    </w:rPr>
  </w:style>
  <w:style w:type="paragraph" w:styleId="footnote description">
    <w:name w:val="footnote description"/>
    <w:next w:val="normal"/>
    <w:link w:val="footnote descriptionChar"/>
    <w:hidden/>
    <w:pPr>
      <w:bidi w:val="0"/>
      <w:spacing w:before="0" w:after="0" w:line="259" w:lineRule="auto"/>
      <w:ind w:left="0" w:right="0" w:firstLine="0"/>
      <w:jc w:val="left"/>
    </w:pPr>
    <w:rPr>
      <w:rFonts w:cs="Times New Roman" w:hAnsi="Times New Roman" w:eastAsia="Times New Roman" w:ascii="Times New Roman"/>
      <w:color w:val="000000"/>
      <w:sz w:val="20"/>
    </w:rPr>
  </w:style>
  <w:style w:type="character" w:styleId="footnote descriptionChar">
    <w:name w:val="footnote description Char"/>
    <w:link w:val="footnote description"/>
    <w:rPr>
      <w:rFonts w:cs="Times New Roman" w:hAnsi="Times New Roman" w:eastAsia="Times New Roman" w:ascii="Times New Roman"/>
      <w:color w:val="000000"/>
      <w:sz w:val="20"/>
    </w:rPr>
  </w:style>
  <w:style w:type="paragraph" w:styleId="heading2">
    <w:name w:val="Heading 2"/>
    <w:next w:val="normal"/>
    <w:link w:val="heading2Char"/>
    <w:uiPriority w:val="9"/>
    <w:unhideWhenUsed/>
    <w:qFormat/>
    <w:pPr>
      <w:keepNext/>
      <w:keepLines/>
      <w:bidi w:val="0"/>
      <w:spacing w:before="0" w:after="0" w:line="259" w:lineRule="auto"/>
      <w:ind w:left="10" w:right="0" w:hanging="10"/>
      <w:jc w:val="left"/>
      <w:outlineLvl w:val="1"/>
    </w:pPr>
    <w:rPr>
      <w:rFonts w:cs="Times New Roman" w:hAnsi="Times New Roman" w:eastAsia="Times New Roman" w:ascii="Times New Roman"/>
      <w:b w:val="1"/>
      <w:color w:val="000000"/>
      <w:sz w:val="22"/>
    </w:rPr>
  </w:style>
  <w:style w:type="character" w:styleId="heading2Char">
    <w:name w:val="Heading 2 Char"/>
    <w:link w:val="heading2"/>
    <w:rPr>
      <w:rFonts w:cs="Times New Roman" w:hAnsi="Times New Roman" w:eastAsia="Times New Roman" w:ascii="Times New Roman"/>
      <w:b w:val="1"/>
      <w:color w:val="000000"/>
      <w:sz w:val="22"/>
    </w:rPr>
  </w:style>
  <w:style w:type="paragraph" w:styleId="heading3">
    <w:name w:val="Heading 3"/>
    <w:next w:val="normal"/>
    <w:link w:val="heading3Char"/>
    <w:uiPriority w:val="9"/>
    <w:unhideWhenUsed/>
    <w:qFormat/>
    <w:pPr>
      <w:keepNext/>
      <w:keepLines/>
      <w:bidi w:val="0"/>
      <w:spacing w:before="0" w:after="0" w:line="259" w:lineRule="auto"/>
      <w:ind w:left="10" w:right="0" w:hanging="10"/>
      <w:jc w:val="left"/>
      <w:outlineLvl w:val="2"/>
    </w:pPr>
    <w:rPr>
      <w:rFonts w:cs="Times New Roman" w:hAnsi="Times New Roman" w:eastAsia="Times New Roman" w:ascii="Times New Roman"/>
      <w:b w:val="1"/>
      <w:color w:val="000000"/>
      <w:sz w:val="22"/>
    </w:rPr>
  </w:style>
  <w:style w:type="character" w:styleId="heading3Char">
    <w:name w:val="Heading 3 Char"/>
    <w:link w:val="heading3"/>
    <w:rPr>
      <w:rFonts w:cs="Times New Roman" w:hAnsi="Times New Roman" w:eastAsia="Times New Roman" w:ascii="Times New Roman"/>
      <w:b w:val="1"/>
      <w:color w:val="000000"/>
      <w:sz w:val="22"/>
    </w:rPr>
  </w:style>
  <w:style w:type="paragraph" w:styleId="heading4">
    <w:name w:val="Heading 4"/>
    <w:next w:val="normal"/>
    <w:link w:val="heading4Char"/>
    <w:uiPriority w:val="9"/>
    <w:unhideWhenUsed/>
    <w:qFormat/>
    <w:pPr>
      <w:keepNext/>
      <w:keepLines/>
      <w:bidi w:val="0"/>
      <w:spacing w:before="0" w:after="0" w:line="259" w:lineRule="auto"/>
      <w:ind w:left="10" w:right="0" w:hanging="10"/>
      <w:jc w:val="left"/>
      <w:outlineLvl w:val="3"/>
    </w:pPr>
    <w:rPr>
      <w:rFonts w:cs="Times New Roman" w:hAnsi="Times New Roman" w:eastAsia="Times New Roman" w:ascii="Times New Roman"/>
      <w:b w:val="1"/>
      <w:color w:val="000000"/>
      <w:sz w:val="22"/>
    </w:rPr>
  </w:style>
  <w:style w:type="character" w:styleId="heading4Char">
    <w:name w:val="Heading 4 Char"/>
    <w:link w:val="heading4"/>
    <w:rPr>
      <w:rFonts w:cs="Times New Roman" w:hAnsi="Times New Roman" w:eastAsia="Times New Roman" w:ascii="Times New Roman"/>
      <w:b w:val="1"/>
      <w:color w:val="000000"/>
      <w:sz w:val="22"/>
    </w:rPr>
  </w:style>
  <w:style w:type="character" w:styleId="footnote mark">
    <w:name w:val="footnote mark"/>
    <w:hidden/>
    <w:rPr>
      <w:rFonts w:cs="Times New Roman" w:hAnsi="Times New Roman" w:eastAsia="Times New Roman" w:ascii="Times New Roman"/>
      <w:color w:val="000000"/>
      <w:sz w:val="20"/>
      <w:vertAlign w:val="superscript"/>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8" Type="http://schemas.openxmlformats.org/officeDocument/2006/relationships/footer" Target="footer8.xml"/><Relationship Id="rId18" Type="http://schemas.openxmlformats.org/officeDocument/2006/relationships/customXml" Target="../customXml/item2.xml"/><Relationship Id="rId3" Type="http://schemas.openxmlformats.org/officeDocument/2006/relationships/footer" Target="footer3.xml"/><Relationship Id="rsFootnotesId" Type="http://schemas.openxmlformats.org/officeDocument/2006/relationships/footnotes" Target="footnotes.xml"/><Relationship Id="rsSettingsId" Type="http://schemas.openxmlformats.org/officeDocument/2006/relationships/settings" Target="settings.xml"/><Relationship Id="rId21" Type="http://schemas.openxmlformats.org/officeDocument/2006/relationships/customXml" Target="../customXml/item5.xml"/><Relationship Id="rId12" Type="http://schemas.openxmlformats.org/officeDocument/2006/relationships/footer" Target="footer12.xml"/><Relationship Id="rId7" Type="http://schemas.openxmlformats.org/officeDocument/2006/relationships/footer" Target="footer7.xml"/><Relationship Id="rId17" Type="http://schemas.openxmlformats.org/officeDocument/2006/relationships/customXml" Target="../customXml/item1.xml"/><Relationship Id="rId2" Type="http://schemas.openxmlformats.org/officeDocument/2006/relationships/footer" Target="footer2.xml"/><Relationship Id="rId16" Type="http://schemas.openxmlformats.org/officeDocument/2006/relationships/image" Target="media/image0.jpg"/><Relationship Id="rId20" Type="http://schemas.openxmlformats.org/officeDocument/2006/relationships/customXml" Target="../customXml/item4.xml"/><Relationship Id="rId6" Type="http://schemas.openxmlformats.org/officeDocument/2006/relationships/footer" Target="footer6.xml"/><Relationship Id="rId1" Type="http://schemas.openxmlformats.org/officeDocument/2006/relationships/footer" Target="footer1.xml"/><Relationship Id="rId11" Type="http://schemas.openxmlformats.org/officeDocument/2006/relationships/footer" Target="footer11.xml"/><Relationship Id="rId5" Type="http://schemas.openxmlformats.org/officeDocument/2006/relationships/footer" Target="footer5.xml"/><Relationship Id="rId10" Type="http://schemas.openxmlformats.org/officeDocument/2006/relationships/footer" Target="footer10.xml"/><Relationship Id="rsNumberingId" Type="http://schemas.openxmlformats.org/officeDocument/2006/relationships/numbering" Target="numbering.xml"/><Relationship Id="rsStylesId" Type="http://schemas.openxmlformats.org/officeDocument/2006/relationships/styles" Target="styles.xml"/><Relationship Id="rId19" Type="http://schemas.openxmlformats.org/officeDocument/2006/relationships/customXml" Target="../customXml/item3.xml"/><Relationship Id="rId9" Type="http://schemas.openxmlformats.org/officeDocument/2006/relationships/footer" Target="footer9.xml"/><Relationship Id="rId4" Type="http://schemas.openxmlformats.org/officeDocument/2006/relationships/footer" Target="footer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2016-02-05T10:00:00+00:00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Kosovo (as per UNSCR 1244)</TermName>
          <TermId xmlns="http://schemas.microsoft.com/office/infopath/2007/PartnerControls">8698d1bb-8b4b-498a-8610-621c3b25ddfa</TermId>
        </TermInfo>
      </Terms>
    </UNDPCountryTaxHTField0>
    <UndpOUCode xmlns="1ed4137b-41b2-488b-8250-6d369ec27664">KOS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5a938f3e-b5a4-495e-a088-c020b8c0a099</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1478</Value>
      <Value>763</Value>
      <Value>386</Value>
      <Value>1110</Value>
      <Value>1481</Value>
      <Value>1</Value>
    </TaxCatchAll>
    <c4e2ab2cc9354bbf9064eeb465a566ea xmlns="1ed4137b-41b2-488b-8250-6d369ec27664">
      <Terms xmlns="http://schemas.microsoft.com/office/infopath/2007/PartnerControls"/>
    </c4e2ab2cc9354bbf9064eeb465a566ea>
    <UndpProjectNo xmlns="1ed4137b-41b2-488b-8250-6d369ec27664">00071978</UndpProjectNo>
    <UndpDocStatus xmlns="1ed4137b-41b2-488b-8250-6d369ec27664">Approved</UndpDocStatus>
    <Outcome1 xmlns="f1161f5b-24a3-4c2d-bc81-44cb9325e8ee">00085215</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KOS</TermName>
          <TermId xmlns="http://schemas.microsoft.com/office/infopath/2007/PartnerControls">2919712c-ec54-4da9-9e42-233e750f073b</TermId>
        </TermInfo>
      </Terms>
    </gc6531b704974d528487414686b72f6f>
    <_dlc_DocId xmlns="f1161f5b-24a3-4c2d-bc81-44cb9325e8ee">ATLASPDC-4-44675</_dlc_DocId>
    <_dlc_DocIdUrl xmlns="f1161f5b-24a3-4c2d-bc81-44cb9325e8ee">
      <Url>https://info.undp.org/docs/pdc/_layouts/DocIdRedir.aspx?ID=ATLASPDC-4-44675</Url>
      <Description>ATLASPDC-4-44675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996D60D-89B8-4A94-B955-6C0D6D066A7A}"/>
</file>

<file path=customXml/itemProps2.xml><?xml version="1.0" encoding="utf-8"?>
<ds:datastoreItem xmlns:ds="http://schemas.openxmlformats.org/officeDocument/2006/customXml" ds:itemID="{8BCDD6E3-D1A3-4F2D-B879-3DEB793F65FB}"/>
</file>

<file path=customXml/itemProps3.xml><?xml version="1.0" encoding="utf-8"?>
<ds:datastoreItem xmlns:ds="http://schemas.openxmlformats.org/officeDocument/2006/customXml" ds:itemID="{3F29E075-52DD-4B23-B71D-F6B50A9D1CCA}"/>
</file>

<file path=customXml/itemProps4.xml><?xml version="1.0" encoding="utf-8"?>
<ds:datastoreItem xmlns:ds="http://schemas.openxmlformats.org/officeDocument/2006/customXml" ds:itemID="{E840EF18-4793-454E-9A30-4F4DD60BEF02}"/>
</file>

<file path=customXml/itemProps5.xml><?xml version="1.0" encoding="utf-8"?>
<ds:datastoreItem xmlns:ds="http://schemas.openxmlformats.org/officeDocument/2006/customXml" ds:itemID="{BD716F06-33CA-437D-9176-EF428EB065F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00071978</dc:title>
  <dc:subject/>
  <dc:creator>enkhtsetseg miyegombo</dc:creator>
  <cp:keywords/>
  <dcterms:created xsi:type="dcterms:W3CDTF">2016-02-05T10:01:10Z</dcterms:created>
  <dcterms:modified xsi:type="dcterms:W3CDTF">2016-02-05T10:01:10Z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1481;#Kosovo (as per UNSCR 1244)|8698d1bb-8b4b-498a-8610-621c3b25ddfa</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1478;#KOS|2919712c-ec54-4da9-9e42-233e750f073b</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386;#Projects|5a938f3e-b5a4-495e-a088-c020b8c0a099</vt:lpwstr>
  </property>
  <property fmtid="{D5CDD505-2E9C-101B-9397-08002B2CF9AE}" pid="16" name="Atlas Document Type">
    <vt:lpwstr>1110;#Prodoc|099f975e-b4d9-4bba-a499-dbcc387c61ad</vt:lpwstr>
  </property>
  <property fmtid="{D5CDD505-2E9C-101B-9397-08002B2CF9AE}" pid="17" name="_dlc_DocIdItemGuid">
    <vt:lpwstr>d39cff01-2f5b-439c-8941-673066747ba0</vt:lpwstr>
  </property>
  <property fmtid="{D5CDD505-2E9C-101B-9397-08002B2CF9AE}" pid="18" name="DocumentSetDescription">
    <vt:lpwstr/>
  </property>
  <property fmtid="{D5CDD505-2E9C-101B-9397-08002B2CF9AE}" pid="19" name="URL">
    <vt:lpwstr/>
  </property>
</Properties>
</file>